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BC" w:rsidRPr="00A66BBC" w:rsidRDefault="00A66BBC" w:rsidP="00A66B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66BBC">
        <w:rPr>
          <w:rFonts w:ascii="Times New Roman" w:eastAsia="Times New Roman" w:hAnsi="Times New Roman" w:cs="Times New Roman"/>
          <w:b/>
          <w:bCs/>
          <w:kern w:val="36"/>
          <w:sz w:val="48"/>
          <w:szCs w:val="48"/>
          <w:lang w:eastAsia="ru-RU"/>
        </w:rPr>
        <w:t>ФЗ «О порядке рассмотрения обращений граждан Российской Федерации»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 (ред. от 02.07.2013)</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мая 2006 года N 59-ФЗ</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РОССИЙСКАЯ ФЕДЕРАЦИЯ</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ФЕДЕРАЛЬНЫЙ ЗАКОН</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О ПОРЯДКЕ РАССМОТРЕНИЯ ОБРАЩЕНИЙ</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ГРАЖДАН РОССИЙСКОЙ ФЕДЕРАЦИИ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6BBC">
        <w:rPr>
          <w:rFonts w:ascii="Times New Roman" w:eastAsia="Times New Roman" w:hAnsi="Times New Roman" w:cs="Times New Roman"/>
          <w:sz w:val="24"/>
          <w:szCs w:val="24"/>
          <w:lang w:eastAsia="ru-RU"/>
        </w:rPr>
        <w:t>Принят</w:t>
      </w:r>
      <w:proofErr w:type="gramEnd"/>
      <w:r w:rsidRPr="00A66BBC">
        <w:rPr>
          <w:rFonts w:ascii="Times New Roman" w:eastAsia="Times New Roman" w:hAnsi="Times New Roman" w:cs="Times New Roman"/>
          <w:sz w:val="24"/>
          <w:szCs w:val="24"/>
          <w:lang w:eastAsia="ru-RU"/>
        </w:rPr>
        <w:br/>
        <w:t>Государственной Думой</w:t>
      </w:r>
      <w:r w:rsidRPr="00A66BBC">
        <w:rPr>
          <w:rFonts w:ascii="Times New Roman" w:eastAsia="Times New Roman" w:hAnsi="Times New Roman" w:cs="Times New Roman"/>
          <w:sz w:val="24"/>
          <w:szCs w:val="24"/>
          <w:lang w:eastAsia="ru-RU"/>
        </w:rPr>
        <w:br/>
        <w:t>21 апреля 2006 года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6BBC">
        <w:rPr>
          <w:rFonts w:ascii="Times New Roman" w:eastAsia="Times New Roman" w:hAnsi="Times New Roman" w:cs="Times New Roman"/>
          <w:sz w:val="24"/>
          <w:szCs w:val="24"/>
          <w:lang w:eastAsia="ru-RU"/>
        </w:rPr>
        <w:t>Одобрен</w:t>
      </w:r>
      <w:proofErr w:type="gramEnd"/>
      <w:r w:rsidRPr="00A66BBC">
        <w:rPr>
          <w:rFonts w:ascii="Times New Roman" w:eastAsia="Times New Roman" w:hAnsi="Times New Roman" w:cs="Times New Roman"/>
          <w:sz w:val="24"/>
          <w:szCs w:val="24"/>
          <w:lang w:eastAsia="ru-RU"/>
        </w:rPr>
        <w:br/>
        <w:t>Советом Федерации</w:t>
      </w:r>
      <w:r w:rsidRPr="00A66BBC">
        <w:rPr>
          <w:rFonts w:ascii="Times New Roman" w:eastAsia="Times New Roman" w:hAnsi="Times New Roman" w:cs="Times New Roman"/>
          <w:sz w:val="24"/>
          <w:szCs w:val="24"/>
          <w:lang w:eastAsia="ru-RU"/>
        </w:rPr>
        <w:br/>
        <w:t>26 апреля 2006 года</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6BBC">
        <w:rPr>
          <w:rFonts w:ascii="Times New Roman" w:eastAsia="Times New Roman" w:hAnsi="Times New Roman" w:cs="Times New Roman"/>
          <w:sz w:val="24"/>
          <w:szCs w:val="24"/>
          <w:lang w:eastAsia="ru-RU"/>
        </w:rPr>
        <w:t>(в ред. Федеральных законов от 29.06.2010 N 126-ФЗ,</w:t>
      </w:r>
      <w:proofErr w:type="gramEnd"/>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от 27.07.2010 N 227-ФЗ, от 07.05.2013 N 80-ФЗ,</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от 02.07.2013 N 182-ФЗ,</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с </w:t>
      </w:r>
      <w:proofErr w:type="spellStart"/>
      <w:r w:rsidRPr="00A66BBC">
        <w:rPr>
          <w:rFonts w:ascii="Times New Roman" w:eastAsia="Times New Roman" w:hAnsi="Times New Roman" w:cs="Times New Roman"/>
          <w:sz w:val="24"/>
          <w:szCs w:val="24"/>
          <w:lang w:eastAsia="ru-RU"/>
        </w:rPr>
        <w:t>изм</w:t>
      </w:r>
      <w:proofErr w:type="spellEnd"/>
      <w:r w:rsidRPr="00A66BBC">
        <w:rPr>
          <w:rFonts w:ascii="Times New Roman" w:eastAsia="Times New Roman" w:hAnsi="Times New Roman" w:cs="Times New Roman"/>
          <w:sz w:val="24"/>
          <w:szCs w:val="24"/>
          <w:lang w:eastAsia="ru-RU"/>
        </w:rPr>
        <w:t>., внесенными Постановлением Конституционного Суда РФ</w:t>
      </w:r>
    </w:p>
    <w:p w:rsidR="00A66BBC" w:rsidRPr="00A66BBC" w:rsidRDefault="00A66BBC" w:rsidP="00A66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от 18.07.2012 N 19-П)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 Сфера применения настоящего Федерального закона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w:t>
      </w:r>
      <w:r w:rsidRPr="00A66BBC">
        <w:rPr>
          <w:rFonts w:ascii="Times New Roman" w:eastAsia="Times New Roman" w:hAnsi="Times New Roman" w:cs="Times New Roman"/>
          <w:sz w:val="24"/>
          <w:szCs w:val="24"/>
          <w:lang w:eastAsia="ru-RU"/>
        </w:rPr>
        <w:lastRenderedPageBreak/>
        <w:t>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4. </w:t>
      </w:r>
      <w:proofErr w:type="gramStart"/>
      <w:r w:rsidRPr="00A66BBC">
        <w:rPr>
          <w:rFonts w:ascii="Times New Roman" w:eastAsia="Times New Roman" w:hAnsi="Times New Roman" w:cs="Times New Roman"/>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A66BBC">
        <w:rPr>
          <w:rFonts w:ascii="Times New Roman" w:eastAsia="Times New Roman" w:hAnsi="Times New Roman" w:cs="Times New Roman"/>
          <w:sz w:val="24"/>
          <w:szCs w:val="24"/>
          <w:lang w:eastAsia="ru-RU"/>
        </w:rPr>
        <w:t xml:space="preserve"> и их должностными лицами.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(часть 4 введена Федеральным законом от 07.05.2013 N 80-ФЗ)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2. Право граждан на обращение</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w:t>
      </w:r>
      <w:proofErr w:type="gramStart"/>
      <w:r w:rsidRPr="00A66BBC">
        <w:rPr>
          <w:rFonts w:ascii="Times New Roman" w:eastAsia="Times New Roman" w:hAnsi="Times New Roman" w:cs="Times New Roman"/>
          <w:sz w:val="24"/>
          <w:szCs w:val="24"/>
          <w:lang w:eastAsia="ru-RU"/>
        </w:rPr>
        <w:t>ч</w:t>
      </w:r>
      <w:proofErr w:type="gramEnd"/>
      <w:r w:rsidRPr="00A66BBC">
        <w:rPr>
          <w:rFonts w:ascii="Times New Roman" w:eastAsia="Times New Roman" w:hAnsi="Times New Roman" w:cs="Times New Roman"/>
          <w:sz w:val="24"/>
          <w:szCs w:val="24"/>
          <w:lang w:eastAsia="ru-RU"/>
        </w:rPr>
        <w:t>асть 1 в ред. Федерального закона от 07.05.2013 N 80-ФЗ)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3. Правовое регулирование правоотношений, связанных с рассмотрением обращений граждан</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lastRenderedPageBreak/>
        <w:t>Статья 4. Основные термины, используемые в настоящем Федеральном законе</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(в ред. Федерального закона от 27.07.2010 N 227-ФЗ)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5. Права гражданина при рассмотрении обращения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(в ред. Федерального закона от 27.07.2010 N 227-ФЗ)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lastRenderedPageBreak/>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6. Гарантии безопасности гражданина в связи с его обращением</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7. Требования к письменному обращению</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1. </w:t>
      </w:r>
      <w:proofErr w:type="gramStart"/>
      <w:r w:rsidRPr="00A66BBC">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A66BBC">
        <w:rPr>
          <w:rFonts w:ascii="Times New Roman" w:eastAsia="Times New Roman" w:hAnsi="Times New Roman" w:cs="Times New Roman"/>
          <w:sz w:val="24"/>
          <w:szCs w:val="24"/>
          <w:lang w:eastAsia="ru-RU"/>
        </w:rPr>
        <w:t>, ставит личную подпись и дату.</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A66BBC">
        <w:rPr>
          <w:rFonts w:ascii="Times New Roman" w:eastAsia="Times New Roman" w:hAnsi="Times New Roman" w:cs="Times New Roman"/>
          <w:sz w:val="24"/>
          <w:szCs w:val="24"/>
          <w:lang w:eastAsia="ru-RU"/>
        </w:rPr>
        <w:t xml:space="preserve">В обращении гражданин в обязательном порядке указывает свои фамилию, имя, отчество (последнее — при </w:t>
      </w:r>
      <w:r w:rsidRPr="00A66BBC">
        <w:rPr>
          <w:rFonts w:ascii="Times New Roman" w:eastAsia="Times New Roman" w:hAnsi="Times New Roman" w:cs="Times New Roman"/>
          <w:sz w:val="24"/>
          <w:szCs w:val="24"/>
          <w:lang w:eastAsia="ru-RU"/>
        </w:rPr>
        <w:lastRenderedPageBreak/>
        <w:t>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66BBC">
        <w:rPr>
          <w:rFonts w:ascii="Times New Roman" w:eastAsia="Times New Roman" w:hAnsi="Times New Roman" w:cs="Times New Roman"/>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(часть 3 в ред. Федерального закона от 27.07.2010 N 227-ФЗ)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8. Направление и регистрация письменного обращения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3. </w:t>
      </w:r>
      <w:proofErr w:type="gramStart"/>
      <w:r w:rsidRPr="00A66BBC">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A66BBC">
        <w:rPr>
          <w:rFonts w:ascii="Times New Roman" w:eastAsia="Times New Roman" w:hAnsi="Times New Roman" w:cs="Times New Roman"/>
          <w:sz w:val="24"/>
          <w:szCs w:val="24"/>
          <w:lang w:eastAsia="ru-RU"/>
        </w:rPr>
        <w:t xml:space="preserve"> настоящего Федерального закона.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4.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66BBC">
        <w:rPr>
          <w:rFonts w:ascii="Times New Roman" w:eastAsia="Times New Roman" w:hAnsi="Times New Roman" w:cs="Times New Roman"/>
          <w:sz w:val="24"/>
          <w:szCs w:val="24"/>
          <w:lang w:eastAsia="ru-RU"/>
        </w:rPr>
        <w:t>которых</w:t>
      </w:r>
      <w:proofErr w:type="gramEnd"/>
      <w:r w:rsidRPr="00A66BBC">
        <w:rPr>
          <w:rFonts w:ascii="Times New Roman" w:eastAsia="Times New Roman" w:hAnsi="Times New Roman" w:cs="Times New Roman"/>
          <w:sz w:val="24"/>
          <w:szCs w:val="24"/>
          <w:lang w:eastAsia="ru-RU"/>
        </w:rPr>
        <w:t xml:space="preserve"> обжалуется.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7.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lastRenderedPageBreak/>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9. Обязательность принятия обращения к рассмотрению</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10. Рассмотрение обращения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(в ред. Федерального закона от 27.07.2010 N 227-ФЗ)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2. </w:t>
      </w:r>
      <w:proofErr w:type="gramStart"/>
      <w:r w:rsidRPr="00A66BBC">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A66BBC">
        <w:rPr>
          <w:rFonts w:ascii="Times New Roman" w:eastAsia="Times New Roman" w:hAnsi="Times New Roman" w:cs="Times New Roman"/>
          <w:sz w:val="24"/>
          <w:szCs w:val="24"/>
          <w:lang w:eastAsia="ru-RU"/>
        </w:rPr>
        <w:t xml:space="preserve"> предоставления.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lastRenderedPageBreak/>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w:t>
      </w:r>
      <w:proofErr w:type="gramStart"/>
      <w:r w:rsidRPr="00A66BBC">
        <w:rPr>
          <w:rFonts w:ascii="Times New Roman" w:eastAsia="Times New Roman" w:hAnsi="Times New Roman" w:cs="Times New Roman"/>
          <w:sz w:val="24"/>
          <w:szCs w:val="24"/>
          <w:lang w:eastAsia="ru-RU"/>
        </w:rPr>
        <w:t>ч</w:t>
      </w:r>
      <w:proofErr w:type="gramEnd"/>
      <w:r w:rsidRPr="00A66BBC">
        <w:rPr>
          <w:rFonts w:ascii="Times New Roman" w:eastAsia="Times New Roman" w:hAnsi="Times New Roman" w:cs="Times New Roman"/>
          <w:sz w:val="24"/>
          <w:szCs w:val="24"/>
          <w:lang w:eastAsia="ru-RU"/>
        </w:rPr>
        <w:t>асть 4 в ред. Федерального закона от 27.07.2010 N 227-ФЗ)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11. Порядок рассмотрения отдельных обращений</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(в ред. Федерального закона от 02.07.2013 N 182-ФЗ)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w:t>
      </w:r>
      <w:proofErr w:type="gramStart"/>
      <w:r w:rsidRPr="00A66BBC">
        <w:rPr>
          <w:rFonts w:ascii="Times New Roman" w:eastAsia="Times New Roman" w:hAnsi="Times New Roman" w:cs="Times New Roman"/>
          <w:sz w:val="24"/>
          <w:szCs w:val="24"/>
          <w:lang w:eastAsia="ru-RU"/>
        </w:rPr>
        <w:t>в</w:t>
      </w:r>
      <w:proofErr w:type="gramEnd"/>
      <w:r w:rsidRPr="00A66BBC">
        <w:rPr>
          <w:rFonts w:ascii="Times New Roman" w:eastAsia="Times New Roman" w:hAnsi="Times New Roman" w:cs="Times New Roman"/>
          <w:sz w:val="24"/>
          <w:szCs w:val="24"/>
          <w:lang w:eastAsia="ru-RU"/>
        </w:rPr>
        <w:t xml:space="preserve"> ред. Федерального закона от 29.06.2010 N 126-ФЗ)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3. </w:t>
      </w:r>
      <w:proofErr w:type="gramStart"/>
      <w:r w:rsidRPr="00A66BBC">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4.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w:t>
      </w:r>
      <w:proofErr w:type="gramStart"/>
      <w:r w:rsidRPr="00A66BBC">
        <w:rPr>
          <w:rFonts w:ascii="Times New Roman" w:eastAsia="Times New Roman" w:hAnsi="Times New Roman" w:cs="Times New Roman"/>
          <w:sz w:val="24"/>
          <w:szCs w:val="24"/>
          <w:lang w:eastAsia="ru-RU"/>
        </w:rPr>
        <w:t>в</w:t>
      </w:r>
      <w:proofErr w:type="gramEnd"/>
      <w:r w:rsidRPr="00A66BBC">
        <w:rPr>
          <w:rFonts w:ascii="Times New Roman" w:eastAsia="Times New Roman" w:hAnsi="Times New Roman" w:cs="Times New Roman"/>
          <w:sz w:val="24"/>
          <w:szCs w:val="24"/>
          <w:lang w:eastAsia="ru-RU"/>
        </w:rPr>
        <w:t xml:space="preserve"> ред. Федерального закона от 29.06.2010 N 126-ФЗ)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5.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w:t>
      </w:r>
      <w:r w:rsidRPr="00A66BBC">
        <w:rPr>
          <w:rFonts w:ascii="Times New Roman" w:eastAsia="Times New Roman" w:hAnsi="Times New Roman" w:cs="Times New Roman"/>
          <w:sz w:val="24"/>
          <w:szCs w:val="24"/>
          <w:lang w:eastAsia="ru-RU"/>
        </w:rPr>
        <w:lastRenderedPageBreak/>
        <w:t>местного самоуправления или одному и тому же должностному лицу. О данном решении уведомляется гражданин, направивший обращение.</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w:t>
      </w:r>
      <w:proofErr w:type="gramStart"/>
      <w:r w:rsidRPr="00A66BBC">
        <w:rPr>
          <w:rFonts w:ascii="Times New Roman" w:eastAsia="Times New Roman" w:hAnsi="Times New Roman" w:cs="Times New Roman"/>
          <w:sz w:val="24"/>
          <w:szCs w:val="24"/>
          <w:lang w:eastAsia="ru-RU"/>
        </w:rPr>
        <w:t>в</w:t>
      </w:r>
      <w:proofErr w:type="gramEnd"/>
      <w:r w:rsidRPr="00A66BBC">
        <w:rPr>
          <w:rFonts w:ascii="Times New Roman" w:eastAsia="Times New Roman" w:hAnsi="Times New Roman" w:cs="Times New Roman"/>
          <w:sz w:val="24"/>
          <w:szCs w:val="24"/>
          <w:lang w:eastAsia="ru-RU"/>
        </w:rPr>
        <w:t xml:space="preserve"> ред. Федерального закона от 02.07.2013 N 182-ФЗ)</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6.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7.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12. Сроки рассмотрения письменного обращения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2. </w:t>
      </w:r>
      <w:proofErr w:type="gramStart"/>
      <w:r w:rsidRPr="00A66BBC">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13. Личный прием граждан</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lastRenderedPageBreak/>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5.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Статья 14. </w:t>
      </w:r>
      <w:proofErr w:type="gramStart"/>
      <w:r w:rsidRPr="00A66BBC">
        <w:rPr>
          <w:rFonts w:ascii="Times New Roman" w:eastAsia="Times New Roman" w:hAnsi="Times New Roman" w:cs="Times New Roman"/>
          <w:sz w:val="24"/>
          <w:szCs w:val="24"/>
          <w:lang w:eastAsia="ru-RU"/>
        </w:rPr>
        <w:t>Контроль за</w:t>
      </w:r>
      <w:proofErr w:type="gramEnd"/>
      <w:r w:rsidRPr="00A66BBC">
        <w:rPr>
          <w:rFonts w:ascii="Times New Roman" w:eastAsia="Times New Roman" w:hAnsi="Times New Roman" w:cs="Times New Roman"/>
          <w:sz w:val="24"/>
          <w:szCs w:val="24"/>
          <w:lang w:eastAsia="ru-RU"/>
        </w:rPr>
        <w:t xml:space="preserve"> соблюдением порядка рассмотрения обращений</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A66BBC">
        <w:rPr>
          <w:rFonts w:ascii="Times New Roman" w:eastAsia="Times New Roman" w:hAnsi="Times New Roman" w:cs="Times New Roman"/>
          <w:sz w:val="24"/>
          <w:szCs w:val="24"/>
          <w:lang w:eastAsia="ru-RU"/>
        </w:rPr>
        <w:t>контроль за</w:t>
      </w:r>
      <w:proofErr w:type="gramEnd"/>
      <w:r w:rsidRPr="00A66BBC">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15. Ответственность за нарушение настоящего Федерального закона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16. Возмещение причиненных убытков и взыскание понесенных расходов при рассмотрении обращений</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В случае</w:t>
      </w:r>
      <w:proofErr w:type="gramStart"/>
      <w:r w:rsidRPr="00A66BBC">
        <w:rPr>
          <w:rFonts w:ascii="Times New Roman" w:eastAsia="Times New Roman" w:hAnsi="Times New Roman" w:cs="Times New Roman"/>
          <w:sz w:val="24"/>
          <w:szCs w:val="24"/>
          <w:lang w:eastAsia="ru-RU"/>
        </w:rPr>
        <w:t>,</w:t>
      </w:r>
      <w:proofErr w:type="gramEnd"/>
      <w:r w:rsidRPr="00A66BBC">
        <w:rPr>
          <w:rFonts w:ascii="Times New Roman" w:eastAsia="Times New Roman" w:hAnsi="Times New Roman"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lastRenderedPageBreak/>
        <w:t>Статья 17. Признание не действующими на территории Российской Федерации отдельных нормативных правовых актов Союза ССР</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6BBC">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A66BBC">
        <w:rPr>
          <w:rFonts w:ascii="Times New Roman" w:eastAsia="Times New Roman" w:hAnsi="Times New Roman" w:cs="Times New Roman"/>
          <w:sz w:val="24"/>
          <w:szCs w:val="24"/>
          <w:lang w:eastAsia="ru-RU"/>
        </w:rPr>
        <w:t>, заявлений и жалоб граждан»;</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6BBC">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A66BBC">
        <w:rPr>
          <w:rFonts w:ascii="Times New Roman" w:eastAsia="Times New Roman" w:hAnsi="Times New Roman" w:cs="Times New Roman"/>
          <w:sz w:val="24"/>
          <w:szCs w:val="24"/>
          <w:lang w:eastAsia="ru-RU"/>
        </w:rPr>
        <w:t xml:space="preserve"> граждан».</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Статья 18. Вступление в силу настоящего Федерального закона</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p>
    <w:p w:rsidR="00A66BBC" w:rsidRPr="00A66BBC" w:rsidRDefault="00A66BBC" w:rsidP="00A66BBC">
      <w:pPr>
        <w:spacing w:before="100" w:beforeAutospacing="1" w:after="100" w:afterAutospacing="1" w:line="240" w:lineRule="auto"/>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 </w:t>
      </w:r>
    </w:p>
    <w:p w:rsidR="00661C7F" w:rsidRPr="00A66BBC" w:rsidRDefault="00A66BBC" w:rsidP="00A66B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6BBC">
        <w:rPr>
          <w:rFonts w:ascii="Times New Roman" w:eastAsia="Times New Roman" w:hAnsi="Times New Roman" w:cs="Times New Roman"/>
          <w:sz w:val="24"/>
          <w:szCs w:val="24"/>
          <w:lang w:eastAsia="ru-RU"/>
        </w:rPr>
        <w:t>Президент</w:t>
      </w:r>
      <w:r w:rsidRPr="00A66BBC">
        <w:rPr>
          <w:rFonts w:ascii="Times New Roman" w:eastAsia="Times New Roman" w:hAnsi="Times New Roman" w:cs="Times New Roman"/>
          <w:sz w:val="24"/>
          <w:szCs w:val="24"/>
          <w:lang w:eastAsia="ru-RU"/>
        </w:rPr>
        <w:br/>
        <w:t>Российской Федерации</w:t>
      </w:r>
      <w:r w:rsidRPr="00A66BBC">
        <w:rPr>
          <w:rFonts w:ascii="Times New Roman" w:eastAsia="Times New Roman" w:hAnsi="Times New Roman" w:cs="Times New Roman"/>
          <w:sz w:val="24"/>
          <w:szCs w:val="24"/>
          <w:lang w:eastAsia="ru-RU"/>
        </w:rPr>
        <w:br/>
        <w:t>В.ПУТИН</w:t>
      </w:r>
      <w:r w:rsidRPr="00A66BBC">
        <w:rPr>
          <w:rFonts w:ascii="Times New Roman" w:eastAsia="Times New Roman" w:hAnsi="Times New Roman" w:cs="Times New Roman"/>
          <w:sz w:val="24"/>
          <w:szCs w:val="24"/>
          <w:lang w:eastAsia="ru-RU"/>
        </w:rPr>
        <w:br/>
        <w:t>Москва, Кремль</w:t>
      </w:r>
      <w:r w:rsidRPr="00A66BBC">
        <w:rPr>
          <w:rFonts w:ascii="Times New Roman" w:eastAsia="Times New Roman" w:hAnsi="Times New Roman" w:cs="Times New Roman"/>
          <w:sz w:val="24"/>
          <w:szCs w:val="24"/>
          <w:lang w:eastAsia="ru-RU"/>
        </w:rPr>
        <w:br/>
        <w:t>2 мая 2006 года</w:t>
      </w:r>
      <w:r w:rsidRPr="00A66BBC">
        <w:rPr>
          <w:rFonts w:ascii="Times New Roman" w:eastAsia="Times New Roman" w:hAnsi="Times New Roman" w:cs="Times New Roman"/>
          <w:sz w:val="24"/>
          <w:szCs w:val="24"/>
          <w:lang w:eastAsia="ru-RU"/>
        </w:rPr>
        <w:br/>
        <w:t>N 59-ФЗ</w:t>
      </w:r>
    </w:p>
    <w:sectPr w:rsidR="00661C7F" w:rsidRPr="00A66BBC" w:rsidSect="00661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BBC"/>
    <w:rsid w:val="00661C7F"/>
    <w:rsid w:val="00A66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7F"/>
  </w:style>
  <w:style w:type="paragraph" w:styleId="1">
    <w:name w:val="heading 1"/>
    <w:basedOn w:val="a"/>
    <w:link w:val="10"/>
    <w:uiPriority w:val="9"/>
    <w:qFormat/>
    <w:rsid w:val="00A66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B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6B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1603867">
      <w:bodyDiv w:val="1"/>
      <w:marLeft w:val="0"/>
      <w:marRight w:val="0"/>
      <w:marTop w:val="0"/>
      <w:marBottom w:val="0"/>
      <w:divBdr>
        <w:top w:val="none" w:sz="0" w:space="0" w:color="auto"/>
        <w:left w:val="none" w:sz="0" w:space="0" w:color="auto"/>
        <w:bottom w:val="none" w:sz="0" w:space="0" w:color="auto"/>
        <w:right w:val="none" w:sz="0" w:space="0" w:color="auto"/>
      </w:divBdr>
      <w:divsChild>
        <w:div w:id="1828551655">
          <w:marLeft w:val="0"/>
          <w:marRight w:val="0"/>
          <w:marTop w:val="0"/>
          <w:marBottom w:val="0"/>
          <w:divBdr>
            <w:top w:val="none" w:sz="0" w:space="0" w:color="auto"/>
            <w:left w:val="none" w:sz="0" w:space="0" w:color="auto"/>
            <w:bottom w:val="none" w:sz="0" w:space="0" w:color="auto"/>
            <w:right w:val="none" w:sz="0" w:space="0" w:color="auto"/>
          </w:divBdr>
          <w:divsChild>
            <w:div w:id="879316033">
              <w:marLeft w:val="0"/>
              <w:marRight w:val="0"/>
              <w:marTop w:val="0"/>
              <w:marBottom w:val="0"/>
              <w:divBdr>
                <w:top w:val="none" w:sz="0" w:space="0" w:color="auto"/>
                <w:left w:val="none" w:sz="0" w:space="0" w:color="auto"/>
                <w:bottom w:val="none" w:sz="0" w:space="0" w:color="auto"/>
                <w:right w:val="none" w:sz="0" w:space="0" w:color="auto"/>
              </w:divBdr>
              <w:divsChild>
                <w:div w:id="1658024909">
                  <w:marLeft w:val="0"/>
                  <w:marRight w:val="0"/>
                  <w:marTop w:val="0"/>
                  <w:marBottom w:val="0"/>
                  <w:divBdr>
                    <w:top w:val="none" w:sz="0" w:space="0" w:color="auto"/>
                    <w:left w:val="none" w:sz="0" w:space="0" w:color="auto"/>
                    <w:bottom w:val="none" w:sz="0" w:space="0" w:color="auto"/>
                    <w:right w:val="none" w:sz="0" w:space="0" w:color="auto"/>
                  </w:divBdr>
                  <w:divsChild>
                    <w:div w:id="115636632">
                      <w:marLeft w:val="0"/>
                      <w:marRight w:val="0"/>
                      <w:marTop w:val="0"/>
                      <w:marBottom w:val="0"/>
                      <w:divBdr>
                        <w:top w:val="none" w:sz="0" w:space="0" w:color="auto"/>
                        <w:left w:val="none" w:sz="0" w:space="0" w:color="auto"/>
                        <w:bottom w:val="none" w:sz="0" w:space="0" w:color="auto"/>
                        <w:right w:val="none" w:sz="0" w:space="0" w:color="auto"/>
                      </w:divBdr>
                      <w:divsChild>
                        <w:div w:id="1746684123">
                          <w:marLeft w:val="0"/>
                          <w:marRight w:val="0"/>
                          <w:marTop w:val="0"/>
                          <w:marBottom w:val="0"/>
                          <w:divBdr>
                            <w:top w:val="none" w:sz="0" w:space="0" w:color="auto"/>
                            <w:left w:val="none" w:sz="0" w:space="0" w:color="auto"/>
                            <w:bottom w:val="none" w:sz="0" w:space="0" w:color="auto"/>
                            <w:right w:val="none" w:sz="0" w:space="0" w:color="auto"/>
                          </w:divBdr>
                          <w:divsChild>
                            <w:div w:id="1058357282">
                              <w:marLeft w:val="0"/>
                              <w:marRight w:val="0"/>
                              <w:marTop w:val="0"/>
                              <w:marBottom w:val="0"/>
                              <w:divBdr>
                                <w:top w:val="none" w:sz="0" w:space="0" w:color="auto"/>
                                <w:left w:val="none" w:sz="0" w:space="0" w:color="auto"/>
                                <w:bottom w:val="none" w:sz="0" w:space="0" w:color="auto"/>
                                <w:right w:val="none" w:sz="0" w:space="0" w:color="auto"/>
                              </w:divBdr>
                              <w:divsChild>
                                <w:div w:id="527521599">
                                  <w:marLeft w:val="0"/>
                                  <w:marRight w:val="0"/>
                                  <w:marTop w:val="0"/>
                                  <w:marBottom w:val="0"/>
                                  <w:divBdr>
                                    <w:top w:val="none" w:sz="0" w:space="0" w:color="auto"/>
                                    <w:left w:val="none" w:sz="0" w:space="0" w:color="auto"/>
                                    <w:bottom w:val="none" w:sz="0" w:space="0" w:color="auto"/>
                                    <w:right w:val="none" w:sz="0" w:space="0" w:color="auto"/>
                                  </w:divBdr>
                                  <w:divsChild>
                                    <w:div w:id="1936133015">
                                      <w:marLeft w:val="0"/>
                                      <w:marRight w:val="0"/>
                                      <w:marTop w:val="0"/>
                                      <w:marBottom w:val="0"/>
                                      <w:divBdr>
                                        <w:top w:val="none" w:sz="0" w:space="0" w:color="auto"/>
                                        <w:left w:val="none" w:sz="0" w:space="0" w:color="auto"/>
                                        <w:bottom w:val="none" w:sz="0" w:space="0" w:color="auto"/>
                                        <w:right w:val="none" w:sz="0" w:space="0" w:color="auto"/>
                                      </w:divBdr>
                                      <w:divsChild>
                                        <w:div w:id="954167207">
                                          <w:marLeft w:val="0"/>
                                          <w:marRight w:val="0"/>
                                          <w:marTop w:val="0"/>
                                          <w:marBottom w:val="0"/>
                                          <w:divBdr>
                                            <w:top w:val="none" w:sz="0" w:space="0" w:color="auto"/>
                                            <w:left w:val="none" w:sz="0" w:space="0" w:color="auto"/>
                                            <w:bottom w:val="none" w:sz="0" w:space="0" w:color="auto"/>
                                            <w:right w:val="none" w:sz="0" w:space="0" w:color="auto"/>
                                          </w:divBdr>
                                          <w:divsChild>
                                            <w:div w:id="1785491435">
                                              <w:marLeft w:val="0"/>
                                              <w:marRight w:val="0"/>
                                              <w:marTop w:val="0"/>
                                              <w:marBottom w:val="0"/>
                                              <w:divBdr>
                                                <w:top w:val="none" w:sz="0" w:space="0" w:color="auto"/>
                                                <w:left w:val="none" w:sz="0" w:space="0" w:color="auto"/>
                                                <w:bottom w:val="none" w:sz="0" w:space="0" w:color="auto"/>
                                                <w:right w:val="none" w:sz="0" w:space="0" w:color="auto"/>
                                              </w:divBdr>
                                              <w:divsChild>
                                                <w:div w:id="753168978">
                                                  <w:marLeft w:val="0"/>
                                                  <w:marRight w:val="0"/>
                                                  <w:marTop w:val="0"/>
                                                  <w:marBottom w:val="0"/>
                                                  <w:divBdr>
                                                    <w:top w:val="none" w:sz="0" w:space="0" w:color="auto"/>
                                                    <w:left w:val="none" w:sz="0" w:space="0" w:color="auto"/>
                                                    <w:bottom w:val="none" w:sz="0" w:space="0" w:color="auto"/>
                                                    <w:right w:val="none" w:sz="0" w:space="0" w:color="auto"/>
                                                  </w:divBdr>
                                                  <w:divsChild>
                                                    <w:div w:id="941649217">
                                                      <w:marLeft w:val="0"/>
                                                      <w:marRight w:val="0"/>
                                                      <w:marTop w:val="0"/>
                                                      <w:marBottom w:val="0"/>
                                                      <w:divBdr>
                                                        <w:top w:val="none" w:sz="0" w:space="0" w:color="auto"/>
                                                        <w:left w:val="none" w:sz="0" w:space="0" w:color="auto"/>
                                                        <w:bottom w:val="none" w:sz="0" w:space="0" w:color="auto"/>
                                                        <w:right w:val="none" w:sz="0" w:space="0" w:color="auto"/>
                                                      </w:divBdr>
                                                    </w:div>
                                                    <w:div w:id="20712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3358</Words>
  <Characters>19142</Characters>
  <Application>Microsoft Office Word</Application>
  <DocSecurity>0</DocSecurity>
  <Lines>159</Lines>
  <Paragraphs>44</Paragraphs>
  <ScaleCrop>false</ScaleCrop>
  <Company>Microsoft</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2014-09-23T07:35:00Z</cp:lastPrinted>
  <dcterms:created xsi:type="dcterms:W3CDTF">2014-09-23T07:33:00Z</dcterms:created>
  <dcterms:modified xsi:type="dcterms:W3CDTF">2014-09-23T07:37:00Z</dcterms:modified>
</cp:coreProperties>
</file>