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BC" w:rsidRPr="000E79BC" w:rsidRDefault="000E79BC" w:rsidP="000E79BC">
      <w:pPr>
        <w:shd w:val="clear" w:color="auto" w:fill="FFFFFF"/>
        <w:spacing w:after="75" w:line="330" w:lineRule="atLeast"/>
        <w:jc w:val="center"/>
        <w:outlineLvl w:val="1"/>
        <w:rPr>
          <w:rFonts w:ascii="PT Serif" w:eastAsia="Times New Roman" w:hAnsi="PT Serif" w:cs="Tahoma"/>
          <w:b/>
          <w:color w:val="373737"/>
          <w:kern w:val="36"/>
          <w:sz w:val="38"/>
          <w:szCs w:val="38"/>
          <w:lang w:eastAsia="ru-RU"/>
        </w:rPr>
      </w:pPr>
      <w:r w:rsidRPr="000E79BC">
        <w:rPr>
          <w:rFonts w:ascii="PT Serif" w:eastAsia="Times New Roman" w:hAnsi="PT Serif" w:cs="Tahoma"/>
          <w:b/>
          <w:color w:val="373737"/>
          <w:kern w:val="36"/>
          <w:sz w:val="38"/>
          <w:szCs w:val="38"/>
          <w:lang w:eastAsia="ru-RU"/>
        </w:rPr>
        <w:t>Федеральный закон Российской Федерации от 10 января 2002 г. N 7-ФЗ</w:t>
      </w:r>
    </w:p>
    <w:p w:rsidR="000E79BC" w:rsidRPr="000E79BC" w:rsidRDefault="000E79BC" w:rsidP="000E79BC">
      <w:pPr>
        <w:shd w:val="clear" w:color="auto" w:fill="FFFFFF"/>
        <w:spacing w:after="0" w:line="225" w:lineRule="atLeast"/>
        <w:jc w:val="center"/>
        <w:outlineLvl w:val="2"/>
        <w:rPr>
          <w:rFonts w:ascii="PT Serif" w:eastAsia="Times New Roman" w:hAnsi="PT Serif" w:cs="Tahoma"/>
          <w:b/>
          <w:color w:val="373737"/>
          <w:sz w:val="28"/>
          <w:szCs w:val="28"/>
          <w:lang w:eastAsia="ru-RU"/>
        </w:rPr>
      </w:pPr>
      <w:r w:rsidRPr="000E79BC">
        <w:rPr>
          <w:rFonts w:ascii="PT Serif" w:eastAsia="Times New Roman" w:hAnsi="PT Serif" w:cs="Tahoma"/>
          <w:b/>
          <w:color w:val="373737"/>
          <w:sz w:val="28"/>
          <w:szCs w:val="28"/>
          <w:lang w:eastAsia="ru-RU"/>
        </w:rPr>
        <w:t xml:space="preserve">"Об охране окружающей среды" </w:t>
      </w:r>
      <w:hyperlink r:id="rId4" w:anchor="comments" w:history="1">
        <w:r w:rsidRPr="000E79BC">
          <w:rPr>
            <w:rFonts w:ascii="Tahoma" w:eastAsia="Times New Roman" w:hAnsi="Tahoma" w:cs="Tahoma"/>
            <w:b/>
            <w:color w:val="FFFFFF"/>
            <w:sz w:val="28"/>
            <w:szCs w:val="28"/>
            <w:u w:val="single"/>
            <w:lang w:eastAsia="ru-RU"/>
          </w:rPr>
          <w:t>0</w:t>
        </w:r>
      </w:hyperlink>
    </w:p>
    <w:p w:rsidR="000E79BC" w:rsidRPr="000E79BC" w:rsidRDefault="000E79BC" w:rsidP="000E79BC">
      <w:pPr>
        <w:shd w:val="clear" w:color="auto" w:fill="FFFFFF"/>
        <w:spacing w:after="75" w:line="300" w:lineRule="atLeast"/>
        <w:rPr>
          <w:rFonts w:ascii="Tahoma" w:eastAsia="Times New Roman" w:hAnsi="Tahoma" w:cs="Tahoma"/>
          <w:color w:val="B5B5B5"/>
          <w:sz w:val="17"/>
          <w:szCs w:val="17"/>
          <w:lang w:eastAsia="ru-RU"/>
        </w:rPr>
      </w:pPr>
      <w:r>
        <w:rPr>
          <w:rFonts w:ascii="Tahoma" w:eastAsia="Times New Roman" w:hAnsi="Tahoma" w:cs="Tahoma"/>
          <w:noProof/>
          <w:color w:val="344A64"/>
          <w:sz w:val="17"/>
          <w:szCs w:val="17"/>
          <w:bdr w:val="none" w:sz="0" w:space="0" w:color="auto" w:frame="1"/>
          <w:lang w:eastAsia="ru-RU"/>
        </w:rPr>
        <w:drawing>
          <wp:inline distT="0" distB="0" distL="0" distR="0">
            <wp:extent cx="133350" cy="133350"/>
            <wp:effectExtent l="19050" t="0" r="0" b="0"/>
            <wp:docPr id="2" name="Рисунок 2"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0E79BC" w:rsidRPr="000E79BC" w:rsidRDefault="000E79BC" w:rsidP="000E79BC">
      <w:pPr>
        <w:shd w:val="clear" w:color="auto" w:fill="FFFFFF"/>
        <w:spacing w:after="0" w:line="240" w:lineRule="atLeast"/>
        <w:rPr>
          <w:rFonts w:ascii="Arial" w:eastAsia="Times New Roman" w:hAnsi="Arial" w:cs="Arial"/>
          <w:vanish/>
          <w:color w:val="373737"/>
          <w:sz w:val="17"/>
          <w:szCs w:val="17"/>
          <w:lang w:eastAsia="ru-RU"/>
        </w:rPr>
      </w:pPr>
      <w:r w:rsidRPr="000E79BC">
        <w:rPr>
          <w:rFonts w:ascii="Arial" w:eastAsia="Times New Roman" w:hAnsi="Arial" w:cs="Arial"/>
          <w:vanish/>
          <w:color w:val="B5B5B5"/>
          <w:sz w:val="17"/>
          <w:lang w:eastAsia="ru-RU"/>
        </w:rPr>
        <w:t>Дата официальной публикации:</w:t>
      </w:r>
      <w:r w:rsidRPr="000E79BC">
        <w:rPr>
          <w:rFonts w:ascii="Arial" w:eastAsia="Times New Roman" w:hAnsi="Arial" w:cs="Arial"/>
          <w:vanish/>
          <w:color w:val="373737"/>
          <w:sz w:val="17"/>
          <w:szCs w:val="17"/>
          <w:lang w:eastAsia="ru-RU"/>
        </w:rPr>
        <w:t>12 января 2002 г.</w:t>
      </w:r>
    </w:p>
    <w:p w:rsidR="000E79BC" w:rsidRPr="000E79BC" w:rsidRDefault="000E79BC" w:rsidP="000E79BC">
      <w:pPr>
        <w:shd w:val="clear" w:color="auto" w:fill="FFFFFF"/>
        <w:spacing w:after="0" w:line="240" w:lineRule="atLeast"/>
        <w:rPr>
          <w:rFonts w:ascii="Arial" w:eastAsia="Times New Roman" w:hAnsi="Arial" w:cs="Arial"/>
          <w:color w:val="373737"/>
          <w:sz w:val="17"/>
          <w:szCs w:val="17"/>
          <w:lang w:eastAsia="ru-RU"/>
        </w:rPr>
      </w:pP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0E79BC">
        <w:rPr>
          <w:rFonts w:ascii="Arial" w:eastAsia="Times New Roman" w:hAnsi="Arial" w:cs="Arial"/>
          <w:b/>
          <w:bCs/>
          <w:color w:val="373737"/>
          <w:sz w:val="21"/>
          <w:szCs w:val="21"/>
          <w:lang w:eastAsia="ru-RU"/>
        </w:rPr>
        <w:t>Принят</w:t>
      </w:r>
      <w:proofErr w:type="gramEnd"/>
      <w:r w:rsidRPr="000E79BC">
        <w:rPr>
          <w:rFonts w:ascii="Arial" w:eastAsia="Times New Roman" w:hAnsi="Arial" w:cs="Arial"/>
          <w:b/>
          <w:bCs/>
          <w:color w:val="373737"/>
          <w:sz w:val="21"/>
          <w:szCs w:val="21"/>
          <w:lang w:eastAsia="ru-RU"/>
        </w:rPr>
        <w:t xml:space="preserve"> Государственной Думой 20 декабря 2001 года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0E79BC">
        <w:rPr>
          <w:rFonts w:ascii="Arial" w:eastAsia="Times New Roman" w:hAnsi="Arial" w:cs="Arial"/>
          <w:b/>
          <w:bCs/>
          <w:color w:val="373737"/>
          <w:sz w:val="21"/>
          <w:szCs w:val="21"/>
          <w:lang w:eastAsia="ru-RU"/>
        </w:rPr>
        <w:t>Одобрен</w:t>
      </w:r>
      <w:proofErr w:type="gramEnd"/>
      <w:r w:rsidRPr="000E79BC">
        <w:rPr>
          <w:rFonts w:ascii="Arial" w:eastAsia="Times New Roman" w:hAnsi="Arial" w:cs="Arial"/>
          <w:b/>
          <w:bCs/>
          <w:color w:val="373737"/>
          <w:sz w:val="21"/>
          <w:szCs w:val="21"/>
          <w:lang w:eastAsia="ru-RU"/>
        </w:rPr>
        <w:t xml:space="preserve"> Советом Федерации 26 декабря 2001 года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I. Общие положения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1. Основные понятия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 настоящем Федеральном законе используются следующие основные понятия: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окружающая среда - совокупность компонентов природной среды, природных и природно-антропогенных объектов, а также антропогенных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природная среда (далее также - природа) - совокупность компонентов природной среды, природных и природно-антропогенных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природный объект - естественная экологическая система, природный ландшафт и составляющие их элементы, сохранившие свои природные свойства;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природно-антропогенный объект - природный объект, измененный в результате хозяйственной и иной деятельности, и (или) объект, созданный человеком, </w:t>
      </w:r>
      <w:r w:rsidRPr="000E79BC">
        <w:rPr>
          <w:rFonts w:ascii="Arial" w:eastAsia="Times New Roman" w:hAnsi="Arial" w:cs="Arial"/>
          <w:color w:val="373737"/>
          <w:sz w:val="21"/>
          <w:szCs w:val="21"/>
          <w:lang w:eastAsia="ru-RU"/>
        </w:rPr>
        <w:lastRenderedPageBreak/>
        <w:t>обладающий свойствами природного объекта и имеющий рекреационное и защитное значение;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0E79BC">
        <w:rPr>
          <w:rFonts w:ascii="Arial" w:eastAsia="Times New Roman" w:hAnsi="Arial" w:cs="Arial"/>
          <w:color w:val="373737"/>
          <w:sz w:val="21"/>
          <w:szCs w:val="21"/>
          <w:lang w:eastAsia="ru-RU"/>
        </w:rPr>
        <w:t>взаимодействуют</w:t>
      </w:r>
      <w:proofErr w:type="gramEnd"/>
      <w:r w:rsidRPr="000E79BC">
        <w:rPr>
          <w:rFonts w:ascii="Arial" w:eastAsia="Times New Roman" w:hAnsi="Arial" w:cs="Arial"/>
          <w:color w:val="373737"/>
          <w:sz w:val="21"/>
          <w:szCs w:val="21"/>
          <w:lang w:eastAsia="ru-RU"/>
        </w:rPr>
        <w:t xml:space="preserve"> как единое функциональное целое и связаны между собой обменом веществом и энергией;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w:t>
      </w:r>
      <w:proofErr w:type="gramEnd"/>
      <w:r w:rsidRPr="000E79BC">
        <w:rPr>
          <w:rFonts w:ascii="Arial" w:eastAsia="Times New Roman" w:hAnsi="Arial" w:cs="Arial"/>
          <w:color w:val="373737"/>
          <w:sz w:val="21"/>
          <w:szCs w:val="21"/>
          <w:lang w:eastAsia="ru-RU"/>
        </w:rPr>
        <w:t xml:space="preserve">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нормативы допустимых физических воздействий - нормативы, которые установлены в соответствии с уровнями допустимого воздействия физических </w:t>
      </w:r>
      <w:r w:rsidRPr="000E79BC">
        <w:rPr>
          <w:rFonts w:ascii="Arial" w:eastAsia="Times New Roman" w:hAnsi="Arial" w:cs="Arial"/>
          <w:color w:val="373737"/>
          <w:sz w:val="21"/>
          <w:szCs w:val="21"/>
          <w:lang w:eastAsia="ru-RU"/>
        </w:rPr>
        <w:lastRenderedPageBreak/>
        <w:t>факторов на окружающую среду и при соблюдении которых обеспечиваются нормативы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экологический риск - вероятность наступления события, имеющего неблагоприятные последствия для природной среды и вызванного негативным </w:t>
      </w:r>
      <w:r w:rsidRPr="000E79BC">
        <w:rPr>
          <w:rFonts w:ascii="Arial" w:eastAsia="Times New Roman" w:hAnsi="Arial" w:cs="Arial"/>
          <w:color w:val="373737"/>
          <w:sz w:val="21"/>
          <w:szCs w:val="21"/>
          <w:lang w:eastAsia="ru-RU"/>
        </w:rPr>
        <w:lastRenderedPageBreak/>
        <w:t>воздействием хозяйственной и иной деятельности, чрезвычайными ситуациями природного и техногенного характера;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2. Законодательство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Настоящий Федеральный закон действует на всей территории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4. </w:t>
      </w:r>
      <w:proofErr w:type="gramStart"/>
      <w:r w:rsidRPr="000E79BC">
        <w:rPr>
          <w:rFonts w:ascii="Arial" w:eastAsia="Times New Roman" w:hAnsi="Arial" w:cs="Arial"/>
          <w:color w:val="373737"/>
          <w:sz w:val="21"/>
          <w:szCs w:val="21"/>
          <w:lang w:eastAsia="ru-RU"/>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 Основные принципы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соблюдение права человека на благоприятную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обеспечение благоприятных условий жизнедеятельности человека;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платность природопользования и возмещение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независимость контроля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презумпция экологической опасности планируемой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обязательность оценки воздействия на окружающую среду при принятии решений об осуществлении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обязательность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учет природных и социально-экономических особенностей территорий при планировании и осуществлении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приоритет сохранения естественных экологических систем, природных ландшафтов и природных комплексов;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допустимость воздействия хозяйственной и иной </w:t>
      </w:r>
      <w:proofErr w:type="gramStart"/>
      <w:r w:rsidRPr="000E79BC">
        <w:rPr>
          <w:rFonts w:ascii="Arial" w:eastAsia="Times New Roman" w:hAnsi="Arial" w:cs="Arial"/>
          <w:color w:val="373737"/>
          <w:sz w:val="21"/>
          <w:szCs w:val="21"/>
          <w:lang w:eastAsia="ru-RU"/>
        </w:rPr>
        <w:t>деятельности</w:t>
      </w:r>
      <w:proofErr w:type="gramEnd"/>
      <w:r w:rsidRPr="000E79BC">
        <w:rPr>
          <w:rFonts w:ascii="Arial" w:eastAsia="Times New Roman" w:hAnsi="Arial" w:cs="Arial"/>
          <w:color w:val="373737"/>
          <w:sz w:val="21"/>
          <w:szCs w:val="21"/>
          <w:lang w:eastAsia="ru-RU"/>
        </w:rPr>
        <w:t xml:space="preserve"> на природную среду исходя из требований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сохранение биологического разнообразия;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запрещение хозяйственной и иной деятельности, </w:t>
      </w:r>
      <w:proofErr w:type="gramStart"/>
      <w:r w:rsidRPr="000E79BC">
        <w:rPr>
          <w:rFonts w:ascii="Arial" w:eastAsia="Times New Roman" w:hAnsi="Arial" w:cs="Arial"/>
          <w:color w:val="373737"/>
          <w:sz w:val="21"/>
          <w:szCs w:val="21"/>
          <w:lang w:eastAsia="ru-RU"/>
        </w:rPr>
        <w:t>последствия</w:t>
      </w:r>
      <w:proofErr w:type="gramEnd"/>
      <w:r w:rsidRPr="000E79BC">
        <w:rPr>
          <w:rFonts w:ascii="Arial" w:eastAsia="Times New Roman" w:hAnsi="Arial" w:cs="Arial"/>
          <w:color w:val="373737"/>
          <w:sz w:val="21"/>
          <w:szCs w:val="21"/>
          <w:lang w:eastAsia="ru-RU"/>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ответственность за нарушение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организация и развитие системы экологического образования, воспитание и формирование экологической культуры;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участие граждан, общественных и иных некоммерческих объединений в решении задач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международное сотрудничество Российской Федерации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4. Объекты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r w:rsidRPr="000E79BC">
        <w:rPr>
          <w:rFonts w:ascii="Arial" w:eastAsia="Times New Roman" w:hAnsi="Arial" w:cs="Arial"/>
          <w:color w:val="373737"/>
          <w:sz w:val="21"/>
          <w:szCs w:val="21"/>
          <w:lang w:eastAsia="ru-RU"/>
        </w:rPr>
        <w:br/>
        <w:t>     земли, недра, почвы;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поверхностные и подземные воды;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леса и иная растительность, животные и другие организмы и их генетический фонд;</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атмосферный воздух, озоновый слой атмосферы и околоземное космическое пространство.</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w:t>
      </w:r>
      <w:proofErr w:type="gramEnd"/>
      <w:r w:rsidRPr="000E79BC">
        <w:rPr>
          <w:rFonts w:ascii="Arial" w:eastAsia="Times New Roman" w:hAnsi="Arial" w:cs="Arial"/>
          <w:color w:val="373737"/>
          <w:sz w:val="21"/>
          <w:szCs w:val="21"/>
          <w:lang w:eastAsia="ru-RU"/>
        </w:rPr>
        <w:t>,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Глава II. Основы управления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 полномочиям органов государственной власти Российской Федерации в сфере отношений, связанных с охраной окружающей среды, относятся: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проведения федеральной политики в области экологического развития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разработка и издание федеральных законов и иных нормативных правовых актов в области охраны окружающей среды и </w:t>
      </w:r>
      <w:proofErr w:type="gramStart"/>
      <w:r w:rsidRPr="000E79BC">
        <w:rPr>
          <w:rFonts w:ascii="Arial" w:eastAsia="Times New Roman" w:hAnsi="Arial" w:cs="Arial"/>
          <w:color w:val="373737"/>
          <w:sz w:val="21"/>
          <w:szCs w:val="21"/>
          <w:lang w:eastAsia="ru-RU"/>
        </w:rPr>
        <w:t>контроль за</w:t>
      </w:r>
      <w:proofErr w:type="gramEnd"/>
      <w:r w:rsidRPr="000E79BC">
        <w:rPr>
          <w:rFonts w:ascii="Arial" w:eastAsia="Times New Roman" w:hAnsi="Arial" w:cs="Arial"/>
          <w:color w:val="373737"/>
          <w:sz w:val="21"/>
          <w:szCs w:val="21"/>
          <w:lang w:eastAsia="ru-RU"/>
        </w:rPr>
        <w:t xml:space="preserve"> их применением;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утверждение и обеспечение реализации федеральных программ в области экологического развития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объявление и установление правового статуса и режима зон экологического бедствия на территории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координация и реализация мероприятий по охране окружающей среды в зонах экологического бедствия;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в пределах территорий двух и более субъектов Российской Федерации (федеральный государственный экологический контроль);</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федеральных органов исполнительной власти, осуществляющих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установление порядка обращения с радиоактивными отходами и опасными отходами, </w:t>
      </w:r>
      <w:proofErr w:type="gramStart"/>
      <w:r w:rsidRPr="000E79BC">
        <w:rPr>
          <w:rFonts w:ascii="Arial" w:eastAsia="Times New Roman" w:hAnsi="Arial" w:cs="Arial"/>
          <w:color w:val="373737"/>
          <w:sz w:val="21"/>
          <w:szCs w:val="21"/>
          <w:lang w:eastAsia="ru-RU"/>
        </w:rPr>
        <w:t>контроль за</w:t>
      </w:r>
      <w:proofErr w:type="gramEnd"/>
      <w:r w:rsidRPr="000E79BC">
        <w:rPr>
          <w:rFonts w:ascii="Arial" w:eastAsia="Times New Roman" w:hAnsi="Arial" w:cs="Arial"/>
          <w:color w:val="373737"/>
          <w:sz w:val="21"/>
          <w:szCs w:val="21"/>
          <w:lang w:eastAsia="ru-RU"/>
        </w:rPr>
        <w:t xml:space="preserve"> обеспечением радиационной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подготовка и распространение ежегодного государственного доклада о состоянии и об охране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организация и проведение государственной экологической экспертизы;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взаимодействие с субъектами Российской Федерации по вопросам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организация и развитие системы экологического образования, формирование экологической культуры;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населения достоверной информацией о состоянии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экономическая оценка воздействия хозяйственной и иной деятельности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экономическая оценка природных и природно-антропогенных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порядка лицензирования отдельных видов деятельности в области охраны окружающей среды и его осуществление;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осуществление международного сотрудничества Российской Федерации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осуществление иных предусмотренных федеральными законами и иными нормативными правовыми актами Российской Федерации полномочий.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6. Полномочия органов государственной власти субъектов Российской Федерации в сфере отношений, связанных с охраной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определение основных направлений охраны окружающей среды на территориях субъектов Российской Федерации с учетом географических, природных, социально-экономических и иных особенностей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участие в разработке федеральной политики в области экологического развития Российской Федерации и соответствующих программ;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реализация федеральной политики в области экологического развития Российской Федерации на территориях субъектов Российской Федерации с учетом их географических, природных, социально-экономических и иных особенностей;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разработка и издание законов и иных нормативных правовых актов субъектов Российской Федерации в области охраны окружающей среды с учетом географических, природных, социально-экономических и иных особенностей субъектов Российской Федерации, </w:t>
      </w:r>
      <w:proofErr w:type="gramStart"/>
      <w:r w:rsidRPr="000E79BC">
        <w:rPr>
          <w:rFonts w:ascii="Arial" w:eastAsia="Times New Roman" w:hAnsi="Arial" w:cs="Arial"/>
          <w:color w:val="373737"/>
          <w:sz w:val="21"/>
          <w:szCs w:val="21"/>
          <w:lang w:eastAsia="ru-RU"/>
        </w:rPr>
        <w:t>контроль за</w:t>
      </w:r>
      <w:proofErr w:type="gramEnd"/>
      <w:r w:rsidRPr="000E79BC">
        <w:rPr>
          <w:rFonts w:ascii="Arial" w:eastAsia="Times New Roman" w:hAnsi="Arial" w:cs="Arial"/>
          <w:color w:val="373737"/>
          <w:sz w:val="21"/>
          <w:szCs w:val="21"/>
          <w:lang w:eastAsia="ru-RU"/>
        </w:rPr>
        <w:t xml:space="preserve"> их исполнением;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и утверждение нормативов, государственных стандартов и иных нормативных документов в области охраны окружающей среды, содержащих соответствующие требования, нормы и правила не ниже установленных на федеральном уровне;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утверждение и реализация целевых программ в области охраны окружающей среды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осуществление природоохранных и иных мер по улучшению состояния окружающей среды в зонах экологического бедствия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организация и осуществление в порядке, установленном законодательством Российской Федерации, государственного мониторинга окружающей среды (государственного экологического мониторинга), формирование и обеспечение функционирования территориальных систем наблюдения за состоянием окружающей среды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государственный контроль в области охраны окружающей среды (государственный экологический </w:t>
      </w:r>
      <w:proofErr w:type="gramStart"/>
      <w:r w:rsidRPr="000E79BC">
        <w:rPr>
          <w:rFonts w:ascii="Arial" w:eastAsia="Times New Roman" w:hAnsi="Arial" w:cs="Arial"/>
          <w:color w:val="373737"/>
          <w:sz w:val="21"/>
          <w:szCs w:val="21"/>
          <w:lang w:eastAsia="ru-RU"/>
        </w:rPr>
        <w:t>контроль) за</w:t>
      </w:r>
      <w:proofErr w:type="gramEnd"/>
      <w:r w:rsidRPr="000E79BC">
        <w:rPr>
          <w:rFonts w:ascii="Arial" w:eastAsia="Times New Roman" w:hAnsi="Arial" w:cs="Arial"/>
          <w:color w:val="373737"/>
          <w:sz w:val="21"/>
          <w:szCs w:val="21"/>
          <w:lang w:eastAsia="ru-RU"/>
        </w:rPr>
        <w:t xml:space="preserve"> объектами хозяйственной и иной деятельности независимо от форм собственности, находящимися на территориях субъектов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экономическая оценка воздействия на окружающую среду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привлечение виновных лиц к административной и иным видам ответственности;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образование особо охраняемых природных территорий регионального значения, управление и контроль в области охраны и использования таких территорий;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организация и развитие системы экологического </w:t>
      </w:r>
      <w:proofErr w:type="gramStart"/>
      <w:r w:rsidRPr="000E79BC">
        <w:rPr>
          <w:rFonts w:ascii="Arial" w:eastAsia="Times New Roman" w:hAnsi="Arial" w:cs="Arial"/>
          <w:color w:val="373737"/>
          <w:sz w:val="21"/>
          <w:szCs w:val="21"/>
          <w:lang w:eastAsia="ru-RU"/>
        </w:rPr>
        <w:t>образования</w:t>
      </w:r>
      <w:proofErr w:type="gramEnd"/>
      <w:r w:rsidRPr="000E79BC">
        <w:rPr>
          <w:rFonts w:ascii="Arial" w:eastAsia="Times New Roman" w:hAnsi="Arial" w:cs="Arial"/>
          <w:color w:val="373737"/>
          <w:sz w:val="21"/>
          <w:szCs w:val="21"/>
          <w:lang w:eastAsia="ru-RU"/>
        </w:rPr>
        <w:t xml:space="preserve"> и формирование экологической культуры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ограничение, приостановление и (или) запрещение хозяйственной и иной деятельности, осуществляемой с нарушением законодательства в области охраны окружающей среды, в пределах своих полномочий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обеспечение населения достоверной информацией о состоянии окружающей среды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ведение учета объектов и источников негативного воздействия на окружающую среду на территориях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ведение Красной книги субъекта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осуществление экологической паспортизации;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регулирование других вопросов в области охраны окружающей среды в пределах своих полномочий.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7. Полномочия органов местного самоуправления в сфере отношений, связанных с охраной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Полномочия органов местного самоуправления в сфере отношений, связанных с охраной окружающей среды, определяются в соответствии с федеральными законами.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8. Органы исполнительной власти, осуществляющие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 xml:space="preserve">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в том числе в области государственной экологической экспертизы объектов, подлежащих обязательной государственной экологической </w:t>
      </w:r>
      <w:r w:rsidRPr="000E79BC">
        <w:rPr>
          <w:rFonts w:ascii="Arial" w:eastAsia="Times New Roman" w:hAnsi="Arial" w:cs="Arial"/>
          <w:color w:val="373737"/>
          <w:sz w:val="21"/>
          <w:szCs w:val="21"/>
          <w:lang w:eastAsia="ru-RU"/>
        </w:rPr>
        <w:lastRenderedPageBreak/>
        <w:t>экспертизе, проводимой на уровне субъектов Российской Федерации, заключаются в соответствии с Конституцией Российской Федерации и федеральными законами.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10. Управление в области охраны окружающей среды, осуществляемое органами местного самоуправления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III. Права и обязанности граждан, общественных и иных некоммерческих объединений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11. Права и обязанности граждан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Граждане имеют право:</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создавать общественные объединения, фонды и иные некоммерческие организации, осуществляющие деятельность в области охраны окружающей среды;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выдвигать предложения о проведении общественной экологической экспертизы и участвовать в ее проведении в установленном порядке;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предъявлять в суд иски о возмещении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осуществлять другие предусмотренные законодательством права.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Граждане обязаны: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сохранять природу и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бережно относиться к природе и природным богатствам;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соблюдать иные требования законодательства.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12. Права и обязанности общественных и иных некоммерческих объединений, осуществляющих деятельность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Общественные и иные некоммерческие объединения, осуществляющие деятельность в области охраны окружающей среды, имеют право:</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организовывать и проводить в установленном порядке общественную экологическую экспертизу;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рекомендовать своих представителей для участия в проведении государственной экологической экспертизы;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предъявлять в суд иски о возмещении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осуществлять другие предусмотренные законодательством права.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13. Система государственных мер по обеспечению прав на благоприятную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IV. Экономическое регулирование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14. Методы экономического регулирования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К методам экономического регулирования в области охраны окружающей среды относятся: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разработка государственных прогнозов социально-экономического развития на основе экологических прогнозов;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и проведение мероприятий по охране окружающей среды в целях предотвращения причинения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платы за негативное воздействие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проведение экономической оценки природных объектов и природно-антропогенных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проведение экономической оценки воздействия хозяйственной и иной деятельности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возмещение в установленном порядке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иные методы экономического регулирования по совершенствованию и эффективному осуществлению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xml:space="preserve">     Статья 15. Федеральные программы в области экологического развития Российской Федерации, целевые программы в области </w:t>
      </w:r>
      <w:proofErr w:type="gramStart"/>
      <w:r w:rsidRPr="000E79BC">
        <w:rPr>
          <w:rFonts w:ascii="Arial" w:eastAsia="Times New Roman" w:hAnsi="Arial" w:cs="Arial"/>
          <w:b/>
          <w:bCs/>
          <w:color w:val="373737"/>
          <w:sz w:val="21"/>
          <w:szCs w:val="21"/>
          <w:lang w:eastAsia="ru-RU"/>
        </w:rPr>
        <w:t>охраны окружающей среды субъектов Российской Федерации окружающей среды</w:t>
      </w:r>
      <w:proofErr w:type="gramEnd"/>
      <w:r w:rsidRPr="000E79BC">
        <w:rPr>
          <w:rFonts w:ascii="Arial" w:eastAsia="Times New Roman" w:hAnsi="Arial" w:cs="Arial"/>
          <w:b/>
          <w:bCs/>
          <w:color w:val="373737"/>
          <w:sz w:val="21"/>
          <w:szCs w:val="21"/>
          <w:lang w:eastAsia="ru-RU"/>
        </w:rPr>
        <w:t xml:space="preserve"> и мероприятия по охране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 целях планирования, разработки и осуществления мероприятий по охране окружающей среды разрабатываются федеральные программы в области экологического развития Российской Федерации и целевые программы в области охраны окружающей среды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Порядок разработки, финансирования и реализации федеральных программ в области экологического развития Российской Федерации устанавливается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Порядок разработки, финансирования и реализации целевых программ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Разработка федеральных программ в области экологического развития Российской Федерации и целевых программ в области охраны окружающей среды </w:t>
      </w:r>
      <w:r w:rsidRPr="000E79BC">
        <w:rPr>
          <w:rFonts w:ascii="Arial" w:eastAsia="Times New Roman" w:hAnsi="Arial" w:cs="Arial"/>
          <w:color w:val="373737"/>
          <w:sz w:val="21"/>
          <w:szCs w:val="21"/>
          <w:lang w:eastAsia="ru-RU"/>
        </w:rPr>
        <w:lastRenderedPageBreak/>
        <w:t>субъектов Российской Федерации осуществляется с учетом предложений граждан и общественных объединений.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на основании научных исследований, направленных на решение задач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Юридические лица и индивидуальные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порядке, установленном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16. Плата за негативное воздействие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Негативное воздействие на окружающую среду является платным.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Формы платы за негативное воздействие на окружающую среду определяются федеральными законами.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К видам негативного воздействия на окружающую среду относятся: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выбросы в атмосферный воздух загрязняющих веществ и иных веществ;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загрязнение недр, почв;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размещение отходов производства и потребления;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загрязнение окружающей среды шумом, теплом, электромагнитными, ионизирующими и другими видами физических воздействий;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иные виды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Порядок исчисления и взимания платы за негативное воздействие на окружающую среду устанавливается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17. Предпринимательская деятельность, осуществляемая в целях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Предпринимательская деятельность, осуществляемая в целях охраны окружающей среды, поддерживается государством.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18. Экологическое страхование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В Российской Федерации может осуществляться обязательное государственное экологическое страхование.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Экологическое страхование в Российской Федерации осуществляется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V. Нормирование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19. Основы нормирования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r w:rsidRPr="000E79BC">
        <w:rPr>
          <w:rFonts w:ascii="Arial" w:eastAsia="Times New Roman" w:hAnsi="Arial" w:cs="Arial"/>
          <w:color w:val="373737"/>
          <w:sz w:val="21"/>
          <w:szCs w:val="21"/>
          <w:lang w:eastAsia="ru-RU"/>
        </w:rPr>
        <w:br/>
        <w:t>     Нормирование в области охраны окружающей среды осуществляется в порядке, установленном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20. Требования к разработке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Разработка нормативов в области охраны окружающей среды включает в себя: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проведение научно-исследовательских работ по обоснованию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проведение экспертизы, утверждение и опубликование нормативов в области охраны окружающей среды в установленном порядке;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оснований разработки или пересмотра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осуществление </w:t>
      </w:r>
      <w:proofErr w:type="gramStart"/>
      <w:r w:rsidRPr="000E79BC">
        <w:rPr>
          <w:rFonts w:ascii="Arial" w:eastAsia="Times New Roman" w:hAnsi="Arial" w:cs="Arial"/>
          <w:color w:val="373737"/>
          <w:sz w:val="21"/>
          <w:szCs w:val="21"/>
          <w:lang w:eastAsia="ru-RU"/>
        </w:rPr>
        <w:t>контроля за</w:t>
      </w:r>
      <w:proofErr w:type="gramEnd"/>
      <w:r w:rsidRPr="000E79BC">
        <w:rPr>
          <w:rFonts w:ascii="Arial" w:eastAsia="Times New Roman" w:hAnsi="Arial" w:cs="Arial"/>
          <w:color w:val="373737"/>
          <w:sz w:val="21"/>
          <w:szCs w:val="21"/>
          <w:lang w:eastAsia="ru-RU"/>
        </w:rPr>
        <w:t xml:space="preserve"> применением и соблюдением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формирование и ведение единой информационной базы данных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оценку и прогнозирование экологических, социальных, экономических последствий применения нормативов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21. Нормативы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К нормативам качества окружающей среды относятся: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иные нормативы качества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22. Нормативы допустимого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0E79BC">
        <w:rPr>
          <w:rFonts w:ascii="Arial" w:eastAsia="Times New Roman" w:hAnsi="Arial" w:cs="Arial"/>
          <w:color w:val="373737"/>
          <w:sz w:val="21"/>
          <w:szCs w:val="21"/>
          <w:lang w:eastAsia="ru-RU"/>
        </w:rPr>
        <w:t>природопользователей</w:t>
      </w:r>
      <w:proofErr w:type="spellEnd"/>
      <w:r w:rsidRPr="000E79BC">
        <w:rPr>
          <w:rFonts w:ascii="Arial" w:eastAsia="Times New Roman" w:hAnsi="Arial" w:cs="Arial"/>
          <w:color w:val="373737"/>
          <w:sz w:val="21"/>
          <w:szCs w:val="21"/>
          <w:lang w:eastAsia="ru-RU"/>
        </w:rPr>
        <w:t xml:space="preserve"> устанавливаются следующие нормативы допустимого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допустимых выбросов и сбросов веществ и микроорганизмов;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образования отходов производства и потребления и лимиты на их размещение;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r w:rsidRPr="000E79BC">
        <w:rPr>
          <w:rFonts w:ascii="Arial" w:eastAsia="Times New Roman" w:hAnsi="Arial" w:cs="Arial"/>
          <w:color w:val="373737"/>
          <w:sz w:val="21"/>
          <w:szCs w:val="21"/>
          <w:lang w:eastAsia="ru-RU"/>
        </w:rPr>
        <w:br/>
        <w:t>     нормативы допустимого изъятия компонентов природной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допустимой антропогенной нагрузки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xml:space="preserve"> Статья 23. Нормативы допустимых выбросов и сбросов веществ и микроорганизмов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24. Нормативы образования отходов производства и потребления и лимиты на их размещение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     Статья 25. Нормативы допустимых физических воздействий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26. Нормативы допустимого изъятия компонентов природной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0E79BC">
        <w:rPr>
          <w:rFonts w:ascii="Arial" w:eastAsia="Times New Roman" w:hAnsi="Arial" w:cs="Arial"/>
          <w:color w:val="373737"/>
          <w:sz w:val="21"/>
          <w:szCs w:val="21"/>
          <w:lang w:eastAsia="ru-RU"/>
        </w:rPr>
        <w:t xml:space="preserve"> Российской Федерации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27. Нормативы допустимой антропогенной нагрузки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28. Иные нормативы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29. Государственные стандарты и иные нормативные документы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1. Государственными стандартами и иными нормативными документами в области охраны окружающей среды устанавливаются: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требования, нормы и правила в области охраны окружающей среды к продукции, работам, услугам и соответствующим методам контроля;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ограничения хозяйственной и иной деятельности в целях предотвращения ее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порядок организации деятельности в области охраны окружающей среды и управления такой деятельностью.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Государственные стандарты и иные нормативные документы в области охраны окружающей среды разрабатываются с учетом научно-технических достижений и </w:t>
      </w:r>
      <w:proofErr w:type="gramStart"/>
      <w:r w:rsidRPr="000E79BC">
        <w:rPr>
          <w:rFonts w:ascii="Arial" w:eastAsia="Times New Roman" w:hAnsi="Arial" w:cs="Arial"/>
          <w:color w:val="373737"/>
          <w:sz w:val="21"/>
          <w:szCs w:val="21"/>
          <w:lang w:eastAsia="ru-RU"/>
        </w:rPr>
        <w:t>требований</w:t>
      </w:r>
      <w:proofErr w:type="gramEnd"/>
      <w:r w:rsidRPr="000E79BC">
        <w:rPr>
          <w:rFonts w:ascii="Arial" w:eastAsia="Times New Roman" w:hAnsi="Arial" w:cs="Arial"/>
          <w:color w:val="373737"/>
          <w:sz w:val="21"/>
          <w:szCs w:val="21"/>
          <w:lang w:eastAsia="ru-RU"/>
        </w:rPr>
        <w:t xml:space="preserve"> международных правил и стандартов.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30. Лицензирование отдельных видов деятельности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Отдельные виды деятельности в области охраны окружающей среды подлежат лицензированию.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Перечень отдельных видов деятельности в области охраны окружающей среды, подлежащих лицензированию, устанавливается федеральными законами.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31. Экологическая сертификация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Экологическая сертификация может быть обязательной или добровольной.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Обязательная экологическая сертификация осуществляется в порядке, определенном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VI. Оценка воздействия на окружающую среду и экологическая экспертиза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32. Проведение оценки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Оценка воздействия на окружающую среду проводится при разработке всех альтернативных вариантов </w:t>
      </w:r>
      <w:proofErr w:type="spellStart"/>
      <w:r w:rsidRPr="000E79BC">
        <w:rPr>
          <w:rFonts w:ascii="Arial" w:eastAsia="Times New Roman" w:hAnsi="Arial" w:cs="Arial"/>
          <w:color w:val="373737"/>
          <w:sz w:val="21"/>
          <w:szCs w:val="21"/>
          <w:lang w:eastAsia="ru-RU"/>
        </w:rPr>
        <w:t>предпроектной</w:t>
      </w:r>
      <w:proofErr w:type="spellEnd"/>
      <w:r w:rsidRPr="000E79BC">
        <w:rPr>
          <w:rFonts w:ascii="Arial" w:eastAsia="Times New Roman" w:hAnsi="Arial" w:cs="Arial"/>
          <w:color w:val="373737"/>
          <w:sz w:val="21"/>
          <w:szCs w:val="21"/>
          <w:lang w:eastAsia="ru-RU"/>
        </w:rPr>
        <w:t xml:space="preserve">, в том числе </w:t>
      </w:r>
      <w:proofErr w:type="spellStart"/>
      <w:r w:rsidRPr="000E79BC">
        <w:rPr>
          <w:rFonts w:ascii="Arial" w:eastAsia="Times New Roman" w:hAnsi="Arial" w:cs="Arial"/>
          <w:color w:val="373737"/>
          <w:sz w:val="21"/>
          <w:szCs w:val="21"/>
          <w:lang w:eastAsia="ru-RU"/>
        </w:rPr>
        <w:t>прединвестиционной</w:t>
      </w:r>
      <w:proofErr w:type="spellEnd"/>
      <w:r w:rsidRPr="000E79BC">
        <w:rPr>
          <w:rFonts w:ascii="Arial" w:eastAsia="Times New Roman" w:hAnsi="Arial" w:cs="Arial"/>
          <w:color w:val="373737"/>
          <w:sz w:val="21"/>
          <w:szCs w:val="21"/>
          <w:lang w:eastAsia="ru-RU"/>
        </w:rPr>
        <w:t xml:space="preserve">, и </w:t>
      </w:r>
      <w:r w:rsidRPr="000E79BC">
        <w:rPr>
          <w:rFonts w:ascii="Arial" w:eastAsia="Times New Roman" w:hAnsi="Arial" w:cs="Arial"/>
          <w:color w:val="373737"/>
          <w:sz w:val="21"/>
          <w:szCs w:val="21"/>
          <w:lang w:eastAsia="ru-RU"/>
        </w:rPr>
        <w:lastRenderedPageBreak/>
        <w:t>проектной документации, обосновывающей планируемую хозяйственную и иную деятельность, с участием общественных объединений.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33. Экологическая экспертиза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Экологическая экспертиза проводится в целях установления соответствия планируемой хозяйственной и иной деятельности требованиям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Порядок проведения экологической экспертизы устанавливается федеральным законом об экологической экспертизе.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VII. Требования в области охраны окружающей среды при осуществлении хозяйственной и иной деятельности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35. Требования в области охраны окружающей среды при размещении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 xml:space="preserve">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w:t>
      </w:r>
      <w:r w:rsidRPr="000E79BC">
        <w:rPr>
          <w:rFonts w:ascii="Arial" w:eastAsia="Times New Roman" w:hAnsi="Arial" w:cs="Arial"/>
          <w:color w:val="373737"/>
          <w:sz w:val="21"/>
          <w:szCs w:val="21"/>
          <w:lang w:eastAsia="ru-RU"/>
        </w:rPr>
        <w:lastRenderedPageBreak/>
        <w:t>благоприятной окружающей среды, биологического разнообразия, рационального использования и воспроизводства природных ресурсов.</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Выбор мест размещения зданий, строений, сооружений и иных объектов осуществляется с соблюдением требований законодательства при наличии положительного заключения государственной экологической экспертизы.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36. Требования в области охраны окружающей среды при проектировании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Проекты, по которым не имеются положительные заключения государственной экологической экспертизы, утверждению не подлежат, и работы по их реализации финансировать запрещается.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Строительство и реконструкция зданий, строений, сооружений и иных объектов должны осуществляться по утвержденным проектам, имеющим положительные заключения государственной экологической экспертизы, с соблюдением требований в области охраны окружающей среды, а также санитарных и строительных требований, норм и правил.</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38. Требования в области охраны окружающей среды при вводе в эксплуатацию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1. </w:t>
      </w:r>
      <w:proofErr w:type="gramStart"/>
      <w:r w:rsidRPr="000E79BC">
        <w:rPr>
          <w:rFonts w:ascii="Arial" w:eastAsia="Times New Roman" w:hAnsi="Arial" w:cs="Arial"/>
          <w:color w:val="373737"/>
          <w:sz w:val="21"/>
          <w:szCs w:val="21"/>
          <w:lang w:eastAsia="ru-RU"/>
        </w:rPr>
        <w:t>Ввод в эксплуатацию зданий, строений, сооружений и иных объектов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0E79BC">
        <w:rPr>
          <w:rFonts w:ascii="Arial" w:eastAsia="Times New Roman" w:hAnsi="Arial" w:cs="Arial"/>
          <w:color w:val="373737"/>
          <w:sz w:val="21"/>
          <w:szCs w:val="21"/>
          <w:lang w:eastAsia="ru-RU"/>
        </w:rPr>
        <w:t>контроля за</w:t>
      </w:r>
      <w:proofErr w:type="gramEnd"/>
      <w:r w:rsidRPr="000E79BC">
        <w:rPr>
          <w:rFonts w:ascii="Arial" w:eastAsia="Times New Roman" w:hAnsi="Arial" w:cs="Arial"/>
          <w:color w:val="373737"/>
          <w:sz w:val="21"/>
          <w:szCs w:val="21"/>
          <w:lang w:eastAsia="ru-RU"/>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Руководители и члены комиссий по приемке в эксплуатацию зданий, строений, сооружений и иных объектов несут в соответствии с законодательством Российской Федерации административную и иную ответственность за приемку в эксплуатацию зданий, строений, сооружений и иных не соответствующих требованиям законодательства в области охраны окружающей среды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xml:space="preserve"> Статья 39. Требования в области охраны окружающей среды при эксплуатации и выводе из эксплуатации зданий, строений, сооружений и иных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w:t>
      </w:r>
      <w:proofErr w:type="gramEnd"/>
      <w:r w:rsidRPr="000E79BC">
        <w:rPr>
          <w:rFonts w:ascii="Arial" w:eastAsia="Times New Roman" w:hAnsi="Arial" w:cs="Arial"/>
          <w:color w:val="373737"/>
          <w:sz w:val="21"/>
          <w:szCs w:val="21"/>
          <w:lang w:eastAsia="ru-RU"/>
        </w:rPr>
        <w:t xml:space="preserve"> земель, благоустройству территорий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5. Перепрофилирование функций зданий, строений, сооружений и иных объектов осуществляется по согласованию с органами исполнительной власти, осуществляющими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0E79BC">
        <w:rPr>
          <w:rFonts w:ascii="Arial" w:eastAsia="Times New Roman" w:hAnsi="Arial" w:cs="Arial"/>
          <w:color w:val="373737"/>
          <w:sz w:val="21"/>
          <w:szCs w:val="21"/>
          <w:lang w:eastAsia="ru-RU"/>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4. </w:t>
      </w:r>
      <w:proofErr w:type="gramStart"/>
      <w:r w:rsidRPr="000E79BC">
        <w:rPr>
          <w:rFonts w:ascii="Arial" w:eastAsia="Times New Roman" w:hAnsi="Arial" w:cs="Arial"/>
          <w:color w:val="373737"/>
          <w:sz w:val="21"/>
          <w:szCs w:val="21"/>
          <w:lang w:eastAsia="ru-RU"/>
        </w:rPr>
        <w:t>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w:t>
      </w:r>
      <w:proofErr w:type="gramEnd"/>
      <w:r w:rsidRPr="000E79BC">
        <w:rPr>
          <w:rFonts w:ascii="Arial" w:eastAsia="Times New Roman" w:hAnsi="Arial" w:cs="Arial"/>
          <w:color w:val="373737"/>
          <w:sz w:val="21"/>
          <w:szCs w:val="21"/>
          <w:lang w:eastAsia="ru-RU"/>
        </w:rPr>
        <w:t xml:space="preserve">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1.Требования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42. Требования в области охраны окружающей среды при эксплуатации объектов сельскохозяйственного назначения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43.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w:t>
      </w:r>
      <w:proofErr w:type="gramEnd"/>
      <w:r w:rsidRPr="000E79BC">
        <w:rPr>
          <w:rFonts w:ascii="Arial" w:eastAsia="Times New Roman" w:hAnsi="Arial" w:cs="Arial"/>
          <w:color w:val="373737"/>
          <w:sz w:val="21"/>
          <w:szCs w:val="21"/>
          <w:lang w:eastAsia="ru-RU"/>
        </w:rPr>
        <w:t xml:space="preserve">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w:t>
      </w:r>
      <w:r w:rsidRPr="000E79BC">
        <w:rPr>
          <w:rFonts w:ascii="Arial" w:eastAsia="Times New Roman" w:hAnsi="Arial" w:cs="Arial"/>
          <w:b/>
          <w:bCs/>
          <w:color w:val="373737"/>
          <w:sz w:val="21"/>
          <w:szCs w:val="21"/>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соответствии</w:t>
      </w:r>
      <w:proofErr w:type="gramEnd"/>
      <w:r w:rsidRPr="000E79BC">
        <w:rPr>
          <w:rFonts w:ascii="Arial" w:eastAsia="Times New Roman" w:hAnsi="Arial" w:cs="Arial"/>
          <w:color w:val="373737"/>
          <w:sz w:val="21"/>
          <w:szCs w:val="21"/>
          <w:lang w:eastAsia="ru-RU"/>
        </w:rPr>
        <w:t xml:space="preserve">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45.Требования в области охраны окружающей среды при производстве и эксплуатации автомобильных и иных транспортных средств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Отношения в области производства и эксплуатации автомобильных и иных транспортных средств регулируются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xml:space="preserve"> 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w:t>
      </w:r>
      <w:r w:rsidRPr="000E79BC">
        <w:rPr>
          <w:rFonts w:ascii="Arial" w:eastAsia="Times New Roman" w:hAnsi="Arial" w:cs="Arial"/>
          <w:color w:val="373737"/>
          <w:sz w:val="21"/>
          <w:szCs w:val="21"/>
          <w:lang w:eastAsia="ru-RU"/>
        </w:rPr>
        <w:lastRenderedPageBreak/>
        <w:t>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0E79BC">
        <w:rPr>
          <w:rFonts w:ascii="Arial" w:eastAsia="Times New Roman" w:hAnsi="Arial" w:cs="Arial"/>
          <w:color w:val="373737"/>
          <w:sz w:val="21"/>
          <w:szCs w:val="21"/>
          <w:lang w:eastAsia="ru-RU"/>
        </w:rPr>
        <w:t xml:space="preserve"> среде, причиненного в процессе строительства и эксплуатации указанных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отвода земель, положительных заключений государственной экологической экспертизы и иных установленных законодательством государственных экспертиз, финансовых гарантий реализации таких проектов.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и иных установленных законодательством государственных экспертиз после восстановления загрязненных земель.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48. Требования в области охраны окружающей среды при использовании радиоактивных веществ и ядерных материалов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 xml:space="preserve">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w:t>
      </w:r>
      <w:r w:rsidRPr="000E79BC">
        <w:rPr>
          <w:rFonts w:ascii="Arial" w:eastAsia="Times New Roman" w:hAnsi="Arial" w:cs="Arial"/>
          <w:color w:val="373737"/>
          <w:sz w:val="21"/>
          <w:szCs w:val="21"/>
          <w:lang w:eastAsia="ru-RU"/>
        </w:rPr>
        <w:lastRenderedPageBreak/>
        <w:t>повышенных уровнях радиации, опасных для окружающей среды и здоровья человека, принимать меры по ликвидации очагов</w:t>
      </w:r>
      <w:proofErr w:type="gramEnd"/>
      <w:r w:rsidRPr="000E79BC">
        <w:rPr>
          <w:rFonts w:ascii="Arial" w:eastAsia="Times New Roman" w:hAnsi="Arial" w:cs="Arial"/>
          <w:color w:val="373737"/>
          <w:sz w:val="21"/>
          <w:szCs w:val="21"/>
          <w:lang w:eastAsia="ru-RU"/>
        </w:rPr>
        <w:t xml:space="preserve"> радиационного загрязнения.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Ввоз в Российскую Федерацию радиоактивных отходов и ядерных материалов из иностранных госуда</w:t>
      </w:r>
      <w:proofErr w:type="gramStart"/>
      <w:r w:rsidRPr="000E79BC">
        <w:rPr>
          <w:rFonts w:ascii="Arial" w:eastAsia="Times New Roman" w:hAnsi="Arial" w:cs="Arial"/>
          <w:color w:val="373737"/>
          <w:sz w:val="21"/>
          <w:szCs w:val="21"/>
          <w:lang w:eastAsia="ru-RU"/>
        </w:rPr>
        <w:t>рств в ц</w:t>
      </w:r>
      <w:proofErr w:type="gramEnd"/>
      <w:r w:rsidRPr="000E79BC">
        <w:rPr>
          <w:rFonts w:ascii="Arial" w:eastAsia="Times New Roman" w:hAnsi="Arial" w:cs="Arial"/>
          <w:color w:val="373737"/>
          <w:sz w:val="21"/>
          <w:szCs w:val="21"/>
          <w:lang w:eastAsia="ru-RU"/>
        </w:rPr>
        <w:t>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4. </w:t>
      </w:r>
      <w:proofErr w:type="gramStart"/>
      <w:r w:rsidRPr="000E79BC">
        <w:rPr>
          <w:rFonts w:ascii="Arial" w:eastAsia="Times New Roman" w:hAnsi="Arial" w:cs="Arial"/>
          <w:color w:val="373737"/>
          <w:sz w:val="21"/>
          <w:szCs w:val="21"/>
          <w:lang w:eastAsia="ru-RU"/>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0E79BC">
        <w:rPr>
          <w:rFonts w:ascii="Arial" w:eastAsia="Times New Roman" w:hAnsi="Arial" w:cs="Arial"/>
          <w:color w:val="373737"/>
          <w:sz w:val="21"/>
          <w:szCs w:val="21"/>
          <w:lang w:eastAsia="ru-RU"/>
        </w:rPr>
        <w:t>права</w:t>
      </w:r>
      <w:proofErr w:type="gramEnd"/>
      <w:r w:rsidRPr="000E79BC">
        <w:rPr>
          <w:rFonts w:ascii="Arial" w:eastAsia="Times New Roman" w:hAnsi="Arial" w:cs="Arial"/>
          <w:color w:val="373737"/>
          <w:sz w:val="21"/>
          <w:szCs w:val="21"/>
          <w:lang w:eastAsia="ru-RU"/>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49. Требования в области охраны окружающей среды при использовании химических веществ в сельском хозяйстве и лесном хозяйстве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0E79BC">
        <w:rPr>
          <w:rFonts w:ascii="Arial" w:eastAsia="Times New Roman" w:hAnsi="Arial" w:cs="Arial"/>
          <w:color w:val="373737"/>
          <w:sz w:val="21"/>
          <w:szCs w:val="21"/>
          <w:lang w:eastAsia="ru-RU"/>
        </w:rPr>
        <w:t xml:space="preserve">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Запрещается применение токсичных химических препаратов, не подвергающихся распаду.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50. Охрана окружающей среды от негативного биологического воздействия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 xml:space="preserve">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w:t>
      </w:r>
      <w:r w:rsidRPr="000E79BC">
        <w:rPr>
          <w:rFonts w:ascii="Arial" w:eastAsia="Times New Roman" w:hAnsi="Arial" w:cs="Arial"/>
          <w:color w:val="373737"/>
          <w:sz w:val="21"/>
          <w:szCs w:val="21"/>
          <w:lang w:eastAsia="ru-RU"/>
        </w:rPr>
        <w:lastRenderedPageBreak/>
        <w:t>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0E79BC">
        <w:rPr>
          <w:rFonts w:ascii="Arial" w:eastAsia="Times New Roman" w:hAnsi="Arial" w:cs="Arial"/>
          <w:color w:val="373737"/>
          <w:sz w:val="21"/>
          <w:szCs w:val="21"/>
          <w:lang w:eastAsia="ru-RU"/>
        </w:rPr>
        <w:t xml:space="preserve">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области охраны окружающей среды.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51. Требования в области охраны окружающей среды при обращении с отходами производства и потребления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Pr="000E79BC">
        <w:rPr>
          <w:rFonts w:ascii="Arial" w:eastAsia="Times New Roman" w:hAnsi="Arial" w:cs="Arial"/>
          <w:color w:val="373737"/>
          <w:sz w:val="21"/>
          <w:szCs w:val="21"/>
          <w:lang w:eastAsia="ru-RU"/>
        </w:rPr>
        <w:t>способы</w:t>
      </w:r>
      <w:proofErr w:type="gramEnd"/>
      <w:r w:rsidRPr="000E79BC">
        <w:rPr>
          <w:rFonts w:ascii="Arial" w:eastAsia="Times New Roman" w:hAnsi="Arial" w:cs="Arial"/>
          <w:color w:val="373737"/>
          <w:sz w:val="21"/>
          <w:szCs w:val="21"/>
          <w:lang w:eastAsia="ru-RU"/>
        </w:rPr>
        <w:t xml:space="preserve"> которых должны быть безопасными для окружающей среды и регулироваться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Запрещаются: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ввоз опасных отходов и радиоактивных отходов в Российскую Федерацию в целях их захоронения и обезвреживания.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     Статья 52. Требования в области охраны окружающей среды при установлении защитных и охранных зон</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включающие в себя лесопарковые зоны и иные зоны с ограниченным режимом природопользования</w:t>
      </w:r>
      <w:proofErr w:type="gramEnd"/>
      <w:r w:rsidRPr="000E79BC">
        <w:rPr>
          <w:rFonts w:ascii="Arial" w:eastAsia="Times New Roman" w:hAnsi="Arial" w:cs="Arial"/>
          <w:color w:val="373737"/>
          <w:sz w:val="21"/>
          <w:szCs w:val="21"/>
          <w:lang w:eastAsia="ru-RU"/>
        </w:rPr>
        <w:t>.</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Порядок установления и создания защитных и охранных зон регулируется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53. Требования в области охраны окружающей среды при приватизации и национализации имущества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54. Охрана озонового слоя атмосферы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55. Охрана окружающей среды от негативного физического воздействия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rsidRPr="000E79BC">
        <w:rPr>
          <w:rFonts w:ascii="Arial" w:eastAsia="Times New Roman" w:hAnsi="Arial" w:cs="Arial"/>
          <w:color w:val="373737"/>
          <w:sz w:val="21"/>
          <w:szCs w:val="21"/>
          <w:lang w:eastAsia="ru-RU"/>
        </w:rPr>
        <w:t xml:space="preserve"> птиц, в том числе их размножения, на естественные экологические системы и природные ландшафты.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Запрещается превышение нормативов допустимых физических воздействий.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w:t>
      </w:r>
      <w:r w:rsidRPr="000E79BC">
        <w:rPr>
          <w:rFonts w:ascii="Arial" w:eastAsia="Times New Roman" w:hAnsi="Arial" w:cs="Arial"/>
          <w:b/>
          <w:bCs/>
          <w:color w:val="373737"/>
          <w:sz w:val="21"/>
          <w:szCs w:val="21"/>
          <w:lang w:eastAsia="ru-RU"/>
        </w:rPr>
        <w:t>Статья 56. Меры воздействия за нарушение природоохранных требований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VIII. Зоны экологического бедствия, зоны чрезвычайных ситуаций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57. Порядок установления зон экологического бедствия, зон чрезвычайных ситуаций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Порядок объявления и установления режима зон экологического бедствия устанавливается законодательством о зонах экологического бедствия.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IX. Природные объекты, находящиеся под особой охраной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58. Меры охраны природных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Порядок создания и </w:t>
      </w:r>
      <w:proofErr w:type="gramStart"/>
      <w:r w:rsidRPr="000E79BC">
        <w:rPr>
          <w:rFonts w:ascii="Arial" w:eastAsia="Times New Roman" w:hAnsi="Arial" w:cs="Arial"/>
          <w:color w:val="373737"/>
          <w:sz w:val="21"/>
          <w:szCs w:val="21"/>
          <w:lang w:eastAsia="ru-RU"/>
        </w:rPr>
        <w:t>функционирования</w:t>
      </w:r>
      <w:proofErr w:type="gramEnd"/>
      <w:r w:rsidRPr="000E79BC">
        <w:rPr>
          <w:rFonts w:ascii="Arial" w:eastAsia="Times New Roman" w:hAnsi="Arial" w:cs="Arial"/>
          <w:color w:val="373737"/>
          <w:sz w:val="21"/>
          <w:szCs w:val="21"/>
          <w:lang w:eastAsia="ru-RU"/>
        </w:rPr>
        <w:t xml:space="preserve"> особо охраняемых природных территорий регулируется законодательством об особо охраняемых природных территориях.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Изъятие земель природно-заповедного фонда запрещается, за исключением случаев, предусмотренных федеральными законами.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59. Правовой режим охраны природных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60. Охрана редких и находящихся под угрозой исчезновения растений, животных и других организмов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61. Охрана зеленого фонда городских и сельских поселений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Зеленый фонд городских и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На территориях, находящихся в составе зеленого фонда, запрещается хозяйственная и иная деятельность, оказывающая негативное воздействие на </w:t>
      </w:r>
      <w:r w:rsidRPr="000E79BC">
        <w:rPr>
          <w:rFonts w:ascii="Arial" w:eastAsia="Times New Roman" w:hAnsi="Arial" w:cs="Arial"/>
          <w:color w:val="373737"/>
          <w:sz w:val="21"/>
          <w:szCs w:val="21"/>
          <w:lang w:eastAsia="ru-RU"/>
        </w:rPr>
        <w:lastRenderedPageBreak/>
        <w:t>указанные территории и препятствующая осуществлению ими функций экологического, санитарно-гигиенического и рекреационного назначения.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62. Охрана редких и находящихся под угрозой исчезновения почв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Порядок отнесения почв </w:t>
      </w:r>
      <w:proofErr w:type="gramStart"/>
      <w:r w:rsidRPr="000E79BC">
        <w:rPr>
          <w:rFonts w:ascii="Arial" w:eastAsia="Times New Roman" w:hAnsi="Arial" w:cs="Arial"/>
          <w:color w:val="373737"/>
          <w:sz w:val="21"/>
          <w:szCs w:val="21"/>
          <w:lang w:eastAsia="ru-RU"/>
        </w:rPr>
        <w:t>к</w:t>
      </w:r>
      <w:proofErr w:type="gramEnd"/>
      <w:r w:rsidRPr="000E79BC">
        <w:rPr>
          <w:rFonts w:ascii="Arial" w:eastAsia="Times New Roman" w:hAnsi="Arial" w:cs="Arial"/>
          <w:color w:val="373737"/>
          <w:sz w:val="21"/>
          <w:szCs w:val="21"/>
          <w:lang w:eastAsia="ru-RU"/>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 Государственный мониторинг окружающей среды (государственный экологический мониторинг)</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63. Организация государственного мониторинга окружающей среды (государственного экологического мониторинга)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w:t>
      </w:r>
      <w:proofErr w:type="gramEnd"/>
      <w:r w:rsidRPr="000E79BC">
        <w:rPr>
          <w:rFonts w:ascii="Arial" w:eastAsia="Times New Roman" w:hAnsi="Arial" w:cs="Arial"/>
          <w:color w:val="373737"/>
          <w:sz w:val="21"/>
          <w:szCs w:val="21"/>
          <w:lang w:eastAsia="ru-RU"/>
        </w:rPr>
        <w:t>, необходимой для предотвращения и (или) уменьшения неблагоприятных последствий изменения состояния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w:t>
      </w:r>
      <w:proofErr w:type="gramEnd"/>
      <w:r w:rsidRPr="000E79BC">
        <w:rPr>
          <w:rFonts w:ascii="Arial" w:eastAsia="Times New Roman" w:hAnsi="Arial" w:cs="Arial"/>
          <w:color w:val="373737"/>
          <w:sz w:val="21"/>
          <w:szCs w:val="21"/>
          <w:lang w:eastAsia="ru-RU"/>
        </w:rPr>
        <w:t xml:space="preserve"> и мероприятий по охране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Порядок предоставления информации о состоянии окружающей среды регулируется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Х</w:t>
      </w:r>
      <w:proofErr w:type="gramStart"/>
      <w:r w:rsidRPr="000E79BC">
        <w:rPr>
          <w:rFonts w:ascii="Arial" w:eastAsia="Times New Roman" w:hAnsi="Arial" w:cs="Arial"/>
          <w:b/>
          <w:bCs/>
          <w:color w:val="373737"/>
          <w:sz w:val="21"/>
          <w:szCs w:val="21"/>
          <w:lang w:eastAsia="ru-RU"/>
        </w:rPr>
        <w:t>I</w:t>
      </w:r>
      <w:proofErr w:type="gramEnd"/>
      <w:r w:rsidRPr="000E79BC">
        <w:rPr>
          <w:rFonts w:ascii="Arial" w:eastAsia="Times New Roman" w:hAnsi="Arial" w:cs="Arial"/>
          <w:b/>
          <w:bCs/>
          <w:color w:val="373737"/>
          <w:sz w:val="21"/>
          <w:szCs w:val="21"/>
          <w:lang w:eastAsia="ru-RU"/>
        </w:rPr>
        <w:t>. Контроль в области охраны окружающей среды (экологический контроль)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     Статья 64. Задачи контроля в области охраны окружающей среды (экологического контроля)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1. </w:t>
      </w:r>
      <w:proofErr w:type="gramStart"/>
      <w:r w:rsidRPr="000E79BC">
        <w:rPr>
          <w:rFonts w:ascii="Arial" w:eastAsia="Times New Roman" w:hAnsi="Arial" w:cs="Arial"/>
          <w:color w:val="373737"/>
          <w:sz w:val="21"/>
          <w:szCs w:val="21"/>
          <w:lang w:eastAsia="ru-RU"/>
        </w:rPr>
        <w:t>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В Российской Федерации осуществляется государственный, производственный, муниципальный и общественный контроль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65. Государственный контроль в области охраны окружающей среды (государственный экологический контроль)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Перечень должностных лиц федерального органа исполнительной власти, осуществляющих федеральный государственный экологический контроль (федеральные государственные инспектора в области охраны окружающей среды), устанавливается Правительством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Перечень должностных лиц органов государственной власти субъектов Российской Федерации, осуществляющих государственный экологический контроль (государственные инспектора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5.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66. Права, обязанности и ответственность государственных инспекторов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посещать в целях проверки организации, объекты хозяйственной и иной деятельности независимо от форм собственности, в том числе объекты, подлежащие </w:t>
      </w:r>
      <w:r w:rsidRPr="000E79BC">
        <w:rPr>
          <w:rFonts w:ascii="Arial" w:eastAsia="Times New Roman" w:hAnsi="Arial" w:cs="Arial"/>
          <w:color w:val="373737"/>
          <w:sz w:val="21"/>
          <w:szCs w:val="21"/>
          <w:lang w:eastAsia="ru-RU"/>
        </w:rPr>
        <w:lastRenderedPageBreak/>
        <w:t>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проверять выполнение требований, указанных в заключени</w:t>
      </w:r>
      <w:proofErr w:type="gramStart"/>
      <w:r w:rsidRPr="000E79BC">
        <w:rPr>
          <w:rFonts w:ascii="Arial" w:eastAsia="Times New Roman" w:hAnsi="Arial" w:cs="Arial"/>
          <w:color w:val="373737"/>
          <w:sz w:val="21"/>
          <w:szCs w:val="21"/>
          <w:lang w:eastAsia="ru-RU"/>
        </w:rPr>
        <w:t>и</w:t>
      </w:r>
      <w:proofErr w:type="gramEnd"/>
      <w:r w:rsidRPr="000E79BC">
        <w:rPr>
          <w:rFonts w:ascii="Arial" w:eastAsia="Times New Roman" w:hAnsi="Arial" w:cs="Arial"/>
          <w:color w:val="373737"/>
          <w:sz w:val="21"/>
          <w:szCs w:val="21"/>
          <w:lang w:eastAsia="ru-RU"/>
        </w:rPr>
        <w:t xml:space="preserve"> государственной экологической экспертизы, и вносить предложения о ее проведении;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привлекать к административной ответственности лиц, допустивших нарушение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осуществлять иные определенные законодательством полномочия.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Государственные инспектора в области охраны окружающей среды обязаны: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предупреждать, выявлять и пресекать нарушение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разъяснять нарушителям законодательства в области охраны окружающей среды их права и обязанности;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соблюдать требования законодательства.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67. Производственный контроль в области охраны окружающей среды (производственный экологический контроль)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2. Субъекты хозяйственной и иной деятельности обязаны предоставить сведения об организации производственного экологического контроля в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68. Муниципальный контроль в области охраны окружающей среды (муниципальный экологический контроль) и общественный контроль в области охраны окружающей среды (общественный экологический контроль)</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органами местного самоуправления или уполномоченными ими органами.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4. Общественный контроль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5.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69. Государственный учет объектов, оказывающих негативное воздействие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XII. Научные исследования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     Статья 70. Научные исследования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Научные исследования в области охраны окружающей среды проводятся в целях: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разработки концепций, научных прогнозов и планов сохранения и восстановления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оценки последствий негативного воздействия хозяйственной и иной деятельности на окружающую среду;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разработки и совершенствования показателей комплексной оценки воздействия на окружающую среду, способов и методов их определения;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разработки и создания наилучших технологий в области охраны окружающей среды и рационального использования природных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разработки программ реабилитации территорий, отнесенных к зонам экологического бедствия;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разработки мероприятий по сохранению и развитию природного потенциала и рекреационного потенциала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иных целях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XIII. Основы формирования экологической культуры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71. Всеобщность и комплексность экологического образования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w:t>
      </w:r>
      <w:proofErr w:type="gramEnd"/>
      <w:r w:rsidRPr="000E79BC">
        <w:rPr>
          <w:rFonts w:ascii="Arial" w:eastAsia="Times New Roman" w:hAnsi="Arial" w:cs="Arial"/>
          <w:color w:val="373737"/>
          <w:sz w:val="21"/>
          <w:szCs w:val="21"/>
          <w:lang w:eastAsia="ru-RU"/>
        </w:rPr>
        <w:t xml:space="preserve"> учреждения, организации спорта и туризма.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lastRenderedPageBreak/>
        <w:t>     Статья 72. Преподавание основ экологических знаний в образовательных учреждениях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Статья 74. Экологическое просвещение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75. Виды ответственности за нарушение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w:t>
      </w:r>
      <w:r w:rsidRPr="000E79BC">
        <w:rPr>
          <w:rFonts w:ascii="Arial" w:eastAsia="Times New Roman" w:hAnsi="Arial" w:cs="Arial"/>
          <w:b/>
          <w:bCs/>
          <w:color w:val="373737"/>
          <w:sz w:val="21"/>
          <w:szCs w:val="21"/>
          <w:lang w:eastAsia="ru-RU"/>
        </w:rPr>
        <w:t>    Статья 76. Разрешение споров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Споры в области охраны окружающей среды разрешаются в судебном порядке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77. Обязанность полного возмещения вреда окружающей среде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2. </w:t>
      </w:r>
      <w:proofErr w:type="gramStart"/>
      <w:r w:rsidRPr="000E79BC">
        <w:rPr>
          <w:rFonts w:ascii="Arial" w:eastAsia="Times New Roman" w:hAnsi="Arial" w:cs="Arial"/>
          <w:color w:val="373737"/>
          <w:sz w:val="21"/>
          <w:szCs w:val="21"/>
          <w:lang w:eastAsia="ru-RU"/>
        </w:rPr>
        <w:t>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3. </w:t>
      </w:r>
      <w:proofErr w:type="gramStart"/>
      <w:r w:rsidRPr="000E79BC">
        <w:rPr>
          <w:rFonts w:ascii="Arial" w:eastAsia="Times New Roman" w:hAnsi="Arial" w:cs="Arial"/>
          <w:color w:val="373737"/>
          <w:sz w:val="21"/>
          <w:szCs w:val="21"/>
          <w:lang w:eastAsia="ru-RU"/>
        </w:rPr>
        <w:t>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0E79BC">
        <w:rPr>
          <w:rFonts w:ascii="Arial" w:eastAsia="Times New Roman" w:hAnsi="Arial" w:cs="Arial"/>
          <w:color w:val="373737"/>
          <w:sz w:val="21"/>
          <w:szCs w:val="21"/>
          <w:lang w:eastAsia="ru-RU"/>
        </w:rPr>
        <w:t>рекультивационных</w:t>
      </w:r>
      <w:proofErr w:type="spellEnd"/>
      <w:r w:rsidRPr="000E79BC">
        <w:rPr>
          <w:rFonts w:ascii="Arial" w:eastAsia="Times New Roman" w:hAnsi="Arial" w:cs="Arial"/>
          <w:color w:val="373737"/>
          <w:sz w:val="21"/>
          <w:szCs w:val="21"/>
          <w:lang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0E79BC">
        <w:rPr>
          <w:rFonts w:ascii="Arial" w:eastAsia="Times New Roman" w:hAnsi="Arial" w:cs="Arial"/>
          <w:color w:val="373737"/>
          <w:sz w:val="21"/>
          <w:szCs w:val="21"/>
          <w:lang w:eastAsia="ru-RU"/>
        </w:rPr>
        <w:t xml:space="preserve"> исполнительной власти, </w:t>
      </w:r>
      <w:proofErr w:type="gramStart"/>
      <w:r w:rsidRPr="000E79BC">
        <w:rPr>
          <w:rFonts w:ascii="Arial" w:eastAsia="Times New Roman" w:hAnsi="Arial" w:cs="Arial"/>
          <w:color w:val="373737"/>
          <w:sz w:val="21"/>
          <w:szCs w:val="21"/>
          <w:lang w:eastAsia="ru-RU"/>
        </w:rPr>
        <w:t>осуществляющими</w:t>
      </w:r>
      <w:proofErr w:type="gramEnd"/>
      <w:r w:rsidRPr="000E79BC">
        <w:rPr>
          <w:rFonts w:ascii="Arial" w:eastAsia="Times New Roman" w:hAnsi="Arial" w:cs="Arial"/>
          <w:color w:val="373737"/>
          <w:sz w:val="21"/>
          <w:szCs w:val="21"/>
          <w:lang w:eastAsia="ru-RU"/>
        </w:rPr>
        <w:t xml:space="preserve"> государственное управление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0E79BC">
        <w:rPr>
          <w:rFonts w:ascii="Arial" w:eastAsia="Times New Roman" w:hAnsi="Arial" w:cs="Arial"/>
          <w:color w:val="373737"/>
          <w:sz w:val="21"/>
          <w:szCs w:val="21"/>
          <w:lang w:eastAsia="ru-RU"/>
        </w:rPr>
        <w:t>дств в с</w:t>
      </w:r>
      <w:proofErr w:type="gramEnd"/>
      <w:r w:rsidRPr="000E79BC">
        <w:rPr>
          <w:rFonts w:ascii="Arial" w:eastAsia="Times New Roman" w:hAnsi="Arial" w:cs="Arial"/>
          <w:color w:val="373737"/>
          <w:sz w:val="21"/>
          <w:szCs w:val="21"/>
          <w:lang w:eastAsia="ru-RU"/>
        </w:rPr>
        <w:t>оответствии с проектом восстановительных работ.</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w:t>
      </w:r>
      <w:r w:rsidRPr="000E79BC">
        <w:rPr>
          <w:rFonts w:ascii="Arial" w:eastAsia="Times New Roman" w:hAnsi="Arial" w:cs="Arial"/>
          <w:b/>
          <w:bCs/>
          <w:color w:val="373737"/>
          <w:sz w:val="21"/>
          <w:szCs w:val="21"/>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w:t>
      </w:r>
      <w:r w:rsidRPr="000E79BC">
        <w:rPr>
          <w:rFonts w:ascii="Arial" w:eastAsia="Times New Roman" w:hAnsi="Arial" w:cs="Arial"/>
          <w:b/>
          <w:bCs/>
          <w:color w:val="373737"/>
          <w:sz w:val="21"/>
          <w:szCs w:val="21"/>
          <w:lang w:eastAsia="ru-RU"/>
        </w:rPr>
        <w:t xml:space="preserve"> 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XV. Международное сотрудничество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81. Принципы международного сотрудничества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r w:rsidRPr="000E79BC">
        <w:rPr>
          <w:rFonts w:ascii="Arial" w:eastAsia="Times New Roman" w:hAnsi="Arial" w:cs="Arial"/>
          <w:b/>
          <w:bCs/>
          <w:color w:val="373737"/>
          <w:sz w:val="21"/>
          <w:szCs w:val="21"/>
          <w:lang w:eastAsia="ru-RU"/>
        </w:rPr>
        <w:t>Статья 82. Международные договоры Российской Федерации в области охраны окружающей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Глава XVI. Заключительные положения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     Статья 83. Вступление в силу настоящего Федерального закона</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Настоящий Федеральный закон вступает в силу со дня его официального опубликования.</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lastRenderedPageBreak/>
        <w:t xml:space="preserve">     </w:t>
      </w:r>
      <w:r w:rsidRPr="000E79BC">
        <w:rPr>
          <w:rFonts w:ascii="Arial" w:eastAsia="Times New Roman" w:hAnsi="Arial" w:cs="Arial"/>
          <w:b/>
          <w:bCs/>
          <w:color w:val="373737"/>
          <w:sz w:val="21"/>
          <w:szCs w:val="21"/>
          <w:lang w:eastAsia="ru-RU"/>
        </w:rPr>
        <w:t>Статья 84. Приведение нормативных правовых актов в соответствие с настоящим Федеральным законом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1. Со дня вступления в силу настоящего Федерального закона признать утратившими силу:</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Закон РСФСР от 19 декабря 1991 года N2060-I "Об охране окружающей природной среды" (Ведомости Съезда народных депутатов Российской Федерации и Верховного Совета Российской Федерации, 1992, N10, ст.457),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Закон Российской Федерации от 21 февраля 1992 года N2397-I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ст.459);</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xml:space="preserve">     </w:t>
      </w:r>
      <w:proofErr w:type="gramStart"/>
      <w:r w:rsidRPr="000E79BC">
        <w:rPr>
          <w:rFonts w:ascii="Arial" w:eastAsia="Times New Roman" w:hAnsi="Arial" w:cs="Arial"/>
          <w:color w:val="373737"/>
          <w:sz w:val="21"/>
          <w:szCs w:val="21"/>
          <w:lang w:eastAsia="ru-RU"/>
        </w:rPr>
        <w:t>статью 4 Закона Российской Федерации от 2 июня 1993 года N5076-I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N29, ст.1111);</w:t>
      </w:r>
      <w:proofErr w:type="gramEnd"/>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Федеральный закон от 10 июля 2001 года N93-ФЗ "О внесении дополнений в статью 50 Закона РСФСР "Об охране окружающей природной среды" (Собрание законодательства Российской Федерации, 2001, N29, ст.2948).</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2. Постановление Верховного Совета РСФСР от 19 декабря 1991 года N2061-I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ст.458) утрачивает силу одновременно со статьей 84 Закона РСФСР "Об охране окружающей природной среды".</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color w:val="373737"/>
          <w:sz w:val="21"/>
          <w:szCs w:val="21"/>
          <w:lang w:eastAsia="ru-RU"/>
        </w:rPr>
        <w:t>     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E79BC" w:rsidRPr="000E79BC" w:rsidRDefault="000E79BC" w:rsidP="000E79BC">
      <w:pPr>
        <w:shd w:val="clear" w:color="auto" w:fill="FFFFFF"/>
        <w:spacing w:before="240" w:after="240" w:line="270" w:lineRule="atLeast"/>
        <w:ind w:left="840"/>
        <w:rPr>
          <w:rFonts w:ascii="Arial" w:eastAsia="Times New Roman" w:hAnsi="Arial" w:cs="Arial"/>
          <w:color w:val="373737"/>
          <w:sz w:val="21"/>
          <w:szCs w:val="21"/>
          <w:lang w:eastAsia="ru-RU"/>
        </w:rPr>
      </w:pPr>
      <w:r w:rsidRPr="000E79BC">
        <w:rPr>
          <w:rFonts w:ascii="Arial" w:eastAsia="Times New Roman" w:hAnsi="Arial" w:cs="Arial"/>
          <w:b/>
          <w:bCs/>
          <w:color w:val="373737"/>
          <w:sz w:val="21"/>
          <w:szCs w:val="21"/>
          <w:lang w:eastAsia="ru-RU"/>
        </w:rPr>
        <w:t>Президент</w:t>
      </w:r>
      <w:r w:rsidRPr="000E79BC">
        <w:rPr>
          <w:rFonts w:ascii="Arial" w:eastAsia="Times New Roman" w:hAnsi="Arial" w:cs="Arial"/>
          <w:b/>
          <w:bCs/>
          <w:color w:val="373737"/>
          <w:sz w:val="21"/>
          <w:szCs w:val="21"/>
          <w:lang w:eastAsia="ru-RU"/>
        </w:rPr>
        <w:br/>
        <w:t>Российской Федерации</w:t>
      </w:r>
      <w:r w:rsidRPr="000E79BC">
        <w:rPr>
          <w:rFonts w:ascii="Arial" w:eastAsia="Times New Roman" w:hAnsi="Arial" w:cs="Arial"/>
          <w:b/>
          <w:bCs/>
          <w:color w:val="373737"/>
          <w:sz w:val="21"/>
          <w:szCs w:val="21"/>
          <w:lang w:eastAsia="ru-RU"/>
        </w:rPr>
        <w:br/>
        <w:t xml:space="preserve">В. Путин </w:t>
      </w:r>
    </w:p>
    <w:p w:rsidR="001F2395" w:rsidRDefault="001F2395"/>
    <w:sectPr w:rsidR="001F2395" w:rsidSect="001F2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9BC"/>
    <w:rsid w:val="000E79BC"/>
    <w:rsid w:val="001F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9BC"/>
    <w:rPr>
      <w:color w:val="344A64"/>
      <w:u w:val="single"/>
      <w:bdr w:val="none" w:sz="0" w:space="0" w:color="auto" w:frame="1"/>
    </w:rPr>
  </w:style>
  <w:style w:type="character" w:customStyle="1" w:styleId="comments1">
    <w:name w:val="comments1"/>
    <w:basedOn w:val="a0"/>
    <w:rsid w:val="000E79BC"/>
    <w:rPr>
      <w:rFonts w:ascii="Tahoma" w:hAnsi="Tahoma" w:cs="Tahoma" w:hint="default"/>
      <w:b w:val="0"/>
      <w:bCs w:val="0"/>
      <w:color w:val="FFFFFF"/>
      <w:sz w:val="14"/>
      <w:szCs w:val="14"/>
    </w:rPr>
  </w:style>
  <w:style w:type="character" w:customStyle="1" w:styleId="tik-text1">
    <w:name w:val="tik-text1"/>
    <w:basedOn w:val="a0"/>
    <w:rsid w:val="000E79BC"/>
    <w:rPr>
      <w:color w:val="B5B5B5"/>
      <w:sz w:val="17"/>
      <w:szCs w:val="17"/>
    </w:rPr>
  </w:style>
  <w:style w:type="paragraph" w:styleId="a4">
    <w:name w:val="Balloon Text"/>
    <w:basedOn w:val="a"/>
    <w:link w:val="a5"/>
    <w:uiPriority w:val="99"/>
    <w:semiHidden/>
    <w:unhideWhenUsed/>
    <w:rsid w:val="000E7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779243">
      <w:bodyDiv w:val="1"/>
      <w:marLeft w:val="0"/>
      <w:marRight w:val="0"/>
      <w:marTop w:val="0"/>
      <w:marBottom w:val="0"/>
      <w:divBdr>
        <w:top w:val="none" w:sz="0" w:space="0" w:color="auto"/>
        <w:left w:val="none" w:sz="0" w:space="0" w:color="auto"/>
        <w:bottom w:val="none" w:sz="0" w:space="0" w:color="auto"/>
        <w:right w:val="none" w:sz="0" w:space="0" w:color="auto"/>
      </w:divBdr>
      <w:divsChild>
        <w:div w:id="1485657383">
          <w:marLeft w:val="0"/>
          <w:marRight w:val="0"/>
          <w:marTop w:val="0"/>
          <w:marBottom w:val="0"/>
          <w:divBdr>
            <w:top w:val="none" w:sz="0" w:space="0" w:color="auto"/>
            <w:left w:val="none" w:sz="0" w:space="0" w:color="auto"/>
            <w:bottom w:val="none" w:sz="0" w:space="0" w:color="auto"/>
            <w:right w:val="none" w:sz="0" w:space="0" w:color="auto"/>
          </w:divBdr>
          <w:divsChild>
            <w:div w:id="1869636337">
              <w:marLeft w:val="0"/>
              <w:marRight w:val="0"/>
              <w:marTop w:val="0"/>
              <w:marBottom w:val="150"/>
              <w:divBdr>
                <w:top w:val="single" w:sz="2" w:space="0" w:color="808080"/>
                <w:left w:val="single" w:sz="2" w:space="0" w:color="808080"/>
                <w:bottom w:val="single" w:sz="2" w:space="0" w:color="808080"/>
                <w:right w:val="single" w:sz="2" w:space="0" w:color="808080"/>
              </w:divBdr>
              <w:divsChild>
                <w:div w:id="2111969031">
                  <w:marLeft w:val="0"/>
                  <w:marRight w:val="0"/>
                  <w:marTop w:val="0"/>
                  <w:marBottom w:val="0"/>
                  <w:divBdr>
                    <w:top w:val="none" w:sz="0" w:space="0" w:color="auto"/>
                    <w:left w:val="none" w:sz="0" w:space="0" w:color="auto"/>
                    <w:bottom w:val="none" w:sz="0" w:space="0" w:color="auto"/>
                    <w:right w:val="none" w:sz="0" w:space="0" w:color="auto"/>
                  </w:divBdr>
                  <w:divsChild>
                    <w:div w:id="525408998">
                      <w:marLeft w:val="0"/>
                      <w:marRight w:val="0"/>
                      <w:marTop w:val="0"/>
                      <w:marBottom w:val="0"/>
                      <w:divBdr>
                        <w:top w:val="none" w:sz="0" w:space="0" w:color="auto"/>
                        <w:left w:val="none" w:sz="0" w:space="0" w:color="auto"/>
                        <w:bottom w:val="none" w:sz="0" w:space="0" w:color="auto"/>
                        <w:right w:val="none" w:sz="0" w:space="0" w:color="auto"/>
                      </w:divBdr>
                    </w:div>
                    <w:div w:id="5181343">
                      <w:marLeft w:val="0"/>
                      <w:marRight w:val="0"/>
                      <w:marTop w:val="0"/>
                      <w:marBottom w:val="0"/>
                      <w:divBdr>
                        <w:top w:val="none" w:sz="0" w:space="0" w:color="auto"/>
                        <w:left w:val="none" w:sz="0" w:space="0" w:color="auto"/>
                        <w:bottom w:val="none" w:sz="0" w:space="0" w:color="auto"/>
                        <w:right w:val="none" w:sz="0" w:space="0" w:color="auto"/>
                      </w:divBdr>
                    </w:div>
                    <w:div w:id="1215653635">
                      <w:marLeft w:val="240"/>
                      <w:marRight w:val="0"/>
                      <w:marTop w:val="0"/>
                      <w:marBottom w:val="0"/>
                      <w:divBdr>
                        <w:top w:val="none" w:sz="0" w:space="0" w:color="auto"/>
                        <w:left w:val="none" w:sz="0" w:space="0" w:color="auto"/>
                        <w:bottom w:val="none" w:sz="0" w:space="0" w:color="auto"/>
                        <w:right w:val="none" w:sz="0" w:space="0" w:color="auto"/>
                      </w:divBdr>
                      <w:divsChild>
                        <w:div w:id="241722036">
                          <w:marLeft w:val="0"/>
                          <w:marRight w:val="0"/>
                          <w:marTop w:val="0"/>
                          <w:marBottom w:val="0"/>
                          <w:divBdr>
                            <w:top w:val="none" w:sz="0" w:space="0" w:color="auto"/>
                            <w:left w:val="none" w:sz="0" w:space="0" w:color="auto"/>
                            <w:bottom w:val="none" w:sz="0" w:space="0" w:color="auto"/>
                            <w:right w:val="none" w:sz="0" w:space="0" w:color="auto"/>
                          </w:divBdr>
                          <w:divsChild>
                            <w:div w:id="904031460">
                              <w:marLeft w:val="0"/>
                              <w:marRight w:val="0"/>
                              <w:marTop w:val="0"/>
                              <w:marBottom w:val="0"/>
                              <w:divBdr>
                                <w:top w:val="none" w:sz="0" w:space="0" w:color="auto"/>
                                <w:left w:val="none" w:sz="0" w:space="0" w:color="auto"/>
                                <w:bottom w:val="none" w:sz="0" w:space="0" w:color="auto"/>
                                <w:right w:val="none" w:sz="0" w:space="0" w:color="auto"/>
                              </w:divBdr>
                              <w:divsChild>
                                <w:div w:id="1521818884">
                                  <w:marLeft w:val="0"/>
                                  <w:marRight w:val="0"/>
                                  <w:marTop w:val="0"/>
                                  <w:marBottom w:val="75"/>
                                  <w:divBdr>
                                    <w:top w:val="none" w:sz="0" w:space="0" w:color="auto"/>
                                    <w:left w:val="none" w:sz="0" w:space="0" w:color="auto"/>
                                    <w:bottom w:val="none" w:sz="0" w:space="0" w:color="auto"/>
                                    <w:right w:val="none" w:sz="0" w:space="0" w:color="auto"/>
                                  </w:divBdr>
                                </w:div>
                                <w:div w:id="1079135046">
                                  <w:marLeft w:val="0"/>
                                  <w:marRight w:val="0"/>
                                  <w:marTop w:val="0"/>
                                  <w:marBottom w:val="0"/>
                                  <w:divBdr>
                                    <w:top w:val="none" w:sz="0" w:space="0" w:color="auto"/>
                                    <w:left w:val="none" w:sz="0" w:space="0" w:color="auto"/>
                                    <w:bottom w:val="none" w:sz="0" w:space="0" w:color="auto"/>
                                    <w:right w:val="none" w:sz="0" w:space="0" w:color="auto"/>
                                  </w:divBdr>
                                </w:div>
                                <w:div w:id="1349258893">
                                  <w:marLeft w:val="0"/>
                                  <w:marRight w:val="0"/>
                                  <w:marTop w:val="75"/>
                                  <w:marBottom w:val="75"/>
                                  <w:divBdr>
                                    <w:top w:val="none" w:sz="0" w:space="0" w:color="auto"/>
                                    <w:left w:val="none" w:sz="0" w:space="0" w:color="auto"/>
                                    <w:bottom w:val="none" w:sz="0" w:space="0" w:color="auto"/>
                                    <w:right w:val="none" w:sz="0" w:space="0" w:color="auto"/>
                                  </w:divBdr>
                                </w:div>
                              </w:divsChild>
                            </w:div>
                            <w:div w:id="2064283139">
                              <w:marLeft w:val="0"/>
                              <w:marRight w:val="0"/>
                              <w:marTop w:val="0"/>
                              <w:marBottom w:val="0"/>
                              <w:divBdr>
                                <w:top w:val="none" w:sz="0" w:space="0" w:color="auto"/>
                                <w:left w:val="none" w:sz="0" w:space="0" w:color="auto"/>
                                <w:bottom w:val="none" w:sz="0" w:space="0" w:color="auto"/>
                                <w:right w:val="none" w:sz="0" w:space="0" w:color="auto"/>
                              </w:divBdr>
                              <w:divsChild>
                                <w:div w:id="2053143657">
                                  <w:marLeft w:val="0"/>
                                  <w:marRight w:val="0"/>
                                  <w:marTop w:val="0"/>
                                  <w:marBottom w:val="0"/>
                                  <w:divBdr>
                                    <w:top w:val="none" w:sz="0" w:space="0" w:color="auto"/>
                                    <w:left w:val="none" w:sz="0" w:space="0" w:color="auto"/>
                                    <w:bottom w:val="none" w:sz="0" w:space="0" w:color="auto"/>
                                    <w:right w:val="none" w:sz="0" w:space="0" w:color="auto"/>
                                  </w:divBdr>
                                  <w:divsChild>
                                    <w:div w:id="5071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outer.rg.ru/plain/download_doc/?url=2002/01/12/oxranasredy-dok.html" TargetMode="External"/><Relationship Id="rId4" Type="http://schemas.openxmlformats.org/officeDocument/2006/relationships/hyperlink" Target="http://www.rg.ru/2002/01/12/oxranasredy-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16971</Words>
  <Characters>96738</Characters>
  <Application>Microsoft Office Word</Application>
  <DocSecurity>0</DocSecurity>
  <Lines>806</Lines>
  <Paragraphs>226</Paragraphs>
  <ScaleCrop>false</ScaleCrop>
  <Company>Microsoft</Company>
  <LinksUpToDate>false</LinksUpToDate>
  <CharactersWithSpaces>113483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2014-09-25T11:30:00Z</dcterms:created>
  <dcterms:modified xsi:type="dcterms:W3CDTF">2014-09-25T11:32:00Z</dcterms:modified>
</cp:coreProperties>
</file>